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5152" w14:textId="77777777" w:rsidR="00672682" w:rsidRPr="00EF5142" w:rsidRDefault="00672682" w:rsidP="00672682">
      <w:pPr>
        <w:jc w:val="center"/>
        <w:rPr>
          <w:color w:val="FF0000"/>
        </w:rPr>
      </w:pPr>
    </w:p>
    <w:p w14:paraId="7C1A4C73" w14:textId="77777777" w:rsidR="00672682" w:rsidRPr="00EF5142" w:rsidRDefault="00672682" w:rsidP="00672682">
      <w:pPr>
        <w:jc w:val="center"/>
        <w:rPr>
          <w:color w:val="FF0000"/>
        </w:rPr>
      </w:pPr>
    </w:p>
    <w:p w14:paraId="7D5330BA" w14:textId="77777777" w:rsidR="00672682" w:rsidRPr="00EF5142" w:rsidRDefault="00672682" w:rsidP="00672682">
      <w:pPr>
        <w:jc w:val="center"/>
        <w:rPr>
          <w:color w:val="FF0000"/>
        </w:rPr>
      </w:pPr>
    </w:p>
    <w:p w14:paraId="2765F8B7" w14:textId="77777777" w:rsidR="00672682" w:rsidRPr="00EF5142" w:rsidRDefault="00672682" w:rsidP="00672682">
      <w:pPr>
        <w:jc w:val="center"/>
        <w:rPr>
          <w:color w:val="FF0000"/>
        </w:rPr>
      </w:pPr>
    </w:p>
    <w:p w14:paraId="2FAB5F77" w14:textId="77777777" w:rsidR="00672682" w:rsidRPr="00EF5142" w:rsidRDefault="00672682" w:rsidP="00672682">
      <w:pPr>
        <w:jc w:val="center"/>
        <w:rPr>
          <w:color w:val="FF0000"/>
        </w:rPr>
      </w:pPr>
    </w:p>
    <w:p w14:paraId="128BEADA" w14:textId="55BEEBF0" w:rsidR="00062A34" w:rsidRPr="00EF5142" w:rsidRDefault="00672682" w:rsidP="00672682">
      <w:pPr>
        <w:jc w:val="center"/>
        <w:rPr>
          <w:color w:val="FF0000"/>
        </w:rPr>
      </w:pPr>
      <w:r w:rsidRPr="00EF5142">
        <w:rPr>
          <w:noProof/>
          <w:color w:val="FF0000"/>
        </w:rPr>
        <w:drawing>
          <wp:inline distT="0" distB="0" distL="0" distR="0" wp14:anchorId="2AA18393" wp14:editId="757EEF02">
            <wp:extent cx="3933190" cy="1819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19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6E295C" w14:textId="553579B9" w:rsidR="00672682" w:rsidRPr="00EF5142" w:rsidRDefault="00672682" w:rsidP="00672682">
      <w:pPr>
        <w:jc w:val="center"/>
        <w:rPr>
          <w:color w:val="FF0000"/>
        </w:rPr>
      </w:pPr>
    </w:p>
    <w:p w14:paraId="7F8B9D19" w14:textId="77777777" w:rsidR="00672682" w:rsidRPr="00EF5142" w:rsidRDefault="00672682" w:rsidP="00672682">
      <w:pPr>
        <w:jc w:val="center"/>
        <w:rPr>
          <w:color w:val="FF0000"/>
        </w:rPr>
      </w:pPr>
    </w:p>
    <w:p w14:paraId="284AB999" w14:textId="1616EB2F" w:rsidR="00672682" w:rsidRPr="00EF5142" w:rsidRDefault="00672682" w:rsidP="00672682">
      <w:pPr>
        <w:pStyle w:val="Heading3"/>
        <w:rPr>
          <w:rFonts w:ascii="Calibri" w:hAnsi="Calibri"/>
          <w:color w:val="auto"/>
          <w:sz w:val="36"/>
          <w:szCs w:val="36"/>
        </w:rPr>
      </w:pPr>
      <w:r w:rsidRPr="00EF5142">
        <w:rPr>
          <w:rFonts w:ascii="Calibri" w:hAnsi="Calibri"/>
          <w:color w:val="auto"/>
          <w:sz w:val="56"/>
          <w:szCs w:val="56"/>
        </w:rPr>
        <w:t>National Work Programme 202</w:t>
      </w:r>
      <w:r w:rsidR="00EF5142" w:rsidRPr="00EF5142">
        <w:rPr>
          <w:rFonts w:ascii="Calibri" w:hAnsi="Calibri"/>
          <w:color w:val="auto"/>
          <w:sz w:val="56"/>
          <w:szCs w:val="56"/>
        </w:rPr>
        <w:t>4</w:t>
      </w:r>
    </w:p>
    <w:p w14:paraId="66B4270B" w14:textId="7AA4D896" w:rsidR="00672682" w:rsidRPr="00EF5142" w:rsidRDefault="00672682" w:rsidP="00672682">
      <w:pPr>
        <w:jc w:val="center"/>
        <w:rPr>
          <w:color w:val="FF0000"/>
        </w:rPr>
      </w:pPr>
    </w:p>
    <w:p w14:paraId="2115F731" w14:textId="62B8E0A6" w:rsidR="00672682" w:rsidRPr="00EF5142" w:rsidRDefault="00672682" w:rsidP="00672682">
      <w:pPr>
        <w:jc w:val="center"/>
        <w:rPr>
          <w:color w:val="FF0000"/>
        </w:rPr>
      </w:pPr>
    </w:p>
    <w:p w14:paraId="698F35F1" w14:textId="36153F22" w:rsidR="00672682" w:rsidRPr="00EF5142" w:rsidRDefault="00672682" w:rsidP="00672682">
      <w:pPr>
        <w:jc w:val="center"/>
        <w:rPr>
          <w:color w:val="FF0000"/>
        </w:rPr>
      </w:pPr>
    </w:p>
    <w:p w14:paraId="6823DA5C" w14:textId="427CE18D" w:rsidR="00672682" w:rsidRPr="00EF5142" w:rsidRDefault="00672682" w:rsidP="00672682">
      <w:pPr>
        <w:jc w:val="center"/>
        <w:rPr>
          <w:color w:val="FF0000"/>
        </w:rPr>
      </w:pPr>
    </w:p>
    <w:p w14:paraId="4BE5A7CD" w14:textId="44634B8C" w:rsidR="00672682" w:rsidRPr="00EF5142" w:rsidRDefault="00672682" w:rsidP="00672682">
      <w:pPr>
        <w:jc w:val="center"/>
        <w:rPr>
          <w:color w:val="FF0000"/>
        </w:rPr>
      </w:pPr>
    </w:p>
    <w:p w14:paraId="30561F2A" w14:textId="72F657E9" w:rsidR="00672682" w:rsidRPr="00EF5142" w:rsidRDefault="00672682" w:rsidP="00672682">
      <w:pPr>
        <w:jc w:val="center"/>
        <w:rPr>
          <w:color w:val="FF0000"/>
        </w:rPr>
      </w:pPr>
    </w:p>
    <w:p w14:paraId="6F9774B0" w14:textId="20646546" w:rsidR="00672682" w:rsidRPr="00EF5142" w:rsidRDefault="00672682" w:rsidP="00672682">
      <w:pPr>
        <w:jc w:val="center"/>
        <w:rPr>
          <w:color w:val="FF0000"/>
        </w:rPr>
      </w:pPr>
    </w:p>
    <w:p w14:paraId="468DE01B" w14:textId="4BDB560E" w:rsidR="00672682" w:rsidRPr="00EF5142" w:rsidRDefault="00672682" w:rsidP="00672682">
      <w:pPr>
        <w:jc w:val="center"/>
        <w:rPr>
          <w:color w:val="FF0000"/>
        </w:rPr>
      </w:pPr>
    </w:p>
    <w:p w14:paraId="388146A8" w14:textId="52806044" w:rsidR="00672682" w:rsidRPr="00EF5142" w:rsidRDefault="00672682" w:rsidP="00672682">
      <w:pPr>
        <w:jc w:val="center"/>
        <w:rPr>
          <w:color w:val="FF0000"/>
        </w:rPr>
      </w:pPr>
    </w:p>
    <w:p w14:paraId="21F9E440" w14:textId="0AB63309" w:rsidR="00672682" w:rsidRPr="00EF5142" w:rsidRDefault="00672682" w:rsidP="00672682">
      <w:pPr>
        <w:jc w:val="center"/>
        <w:rPr>
          <w:color w:val="FF0000"/>
        </w:rPr>
      </w:pPr>
    </w:p>
    <w:p w14:paraId="0AD09433" w14:textId="7ED21747" w:rsidR="00672682" w:rsidRPr="00EF5142" w:rsidRDefault="00672682" w:rsidP="00672682">
      <w:pPr>
        <w:jc w:val="center"/>
        <w:rPr>
          <w:color w:val="FF0000"/>
        </w:rPr>
      </w:pPr>
    </w:p>
    <w:p w14:paraId="5CD40C2E" w14:textId="4DE4379F" w:rsidR="00672682" w:rsidRPr="00EF5142" w:rsidRDefault="00672682" w:rsidP="00672682">
      <w:pPr>
        <w:jc w:val="center"/>
        <w:rPr>
          <w:color w:val="FF0000"/>
        </w:rPr>
      </w:pPr>
    </w:p>
    <w:p w14:paraId="4736B2B7" w14:textId="1872FC29" w:rsidR="00672682" w:rsidRPr="00EF5142" w:rsidRDefault="00672682" w:rsidP="00672682">
      <w:pPr>
        <w:jc w:val="center"/>
        <w:rPr>
          <w:color w:val="FF0000"/>
        </w:rPr>
      </w:pPr>
    </w:p>
    <w:p w14:paraId="0E407708" w14:textId="5A2321FB" w:rsidR="00672682" w:rsidRPr="00EF5142" w:rsidRDefault="00672682" w:rsidP="00672682">
      <w:pPr>
        <w:jc w:val="center"/>
        <w:rPr>
          <w:color w:val="FF0000"/>
        </w:rPr>
      </w:pPr>
    </w:p>
    <w:p w14:paraId="10DB7D3E" w14:textId="4F606BF2" w:rsidR="00672682" w:rsidRPr="00EF5142" w:rsidRDefault="00672682" w:rsidP="00672682">
      <w:pPr>
        <w:jc w:val="center"/>
        <w:rPr>
          <w:color w:val="FF0000"/>
        </w:rPr>
      </w:pPr>
    </w:p>
    <w:p w14:paraId="4119F423" w14:textId="1BB7B8A9" w:rsidR="00672682" w:rsidRPr="00EF5142" w:rsidRDefault="00672682" w:rsidP="00672682">
      <w:pPr>
        <w:jc w:val="center"/>
        <w:rPr>
          <w:color w:val="FF0000"/>
        </w:rPr>
      </w:pPr>
    </w:p>
    <w:p w14:paraId="615D2325" w14:textId="77777777" w:rsidR="00672682" w:rsidRPr="00AF12EF" w:rsidRDefault="00672682" w:rsidP="00672682">
      <w:pPr>
        <w:spacing w:after="0" w:line="240" w:lineRule="auto"/>
        <w:outlineLvl w:val="7"/>
        <w:rPr>
          <w:rFonts w:ascii="Calibri" w:eastAsia="Times New Roman" w:hAnsi="Calibri" w:cs="Arial"/>
          <w:b/>
          <w:iCs/>
          <w:sz w:val="28"/>
          <w:szCs w:val="28"/>
        </w:rPr>
      </w:pPr>
      <w:r w:rsidRPr="00AF12EF">
        <w:rPr>
          <w:rFonts w:ascii="Calibri" w:eastAsia="Times New Roman" w:hAnsi="Calibri" w:cs="Arial"/>
          <w:b/>
          <w:iCs/>
          <w:sz w:val="28"/>
          <w:szCs w:val="28"/>
        </w:rPr>
        <w:lastRenderedPageBreak/>
        <w:t>Contents</w:t>
      </w:r>
      <w:r w:rsidRPr="00AF12EF">
        <w:rPr>
          <w:rFonts w:ascii="Calibri" w:eastAsia="Times New Roman" w:hAnsi="Calibri" w:cs="Arial"/>
          <w:b/>
          <w:iCs/>
          <w:sz w:val="28"/>
          <w:szCs w:val="28"/>
        </w:rPr>
        <w:tab/>
      </w:r>
      <w:r w:rsidRPr="00AF12EF">
        <w:rPr>
          <w:rFonts w:ascii="Calibri" w:eastAsia="Times New Roman" w:hAnsi="Calibri" w:cs="Arial"/>
          <w:b/>
          <w:iCs/>
          <w:sz w:val="24"/>
          <w:szCs w:val="24"/>
        </w:rPr>
        <w:tab/>
      </w:r>
      <w:r w:rsidRPr="00AF12EF">
        <w:rPr>
          <w:rFonts w:ascii="Calibri" w:eastAsia="Times New Roman" w:hAnsi="Calibri" w:cs="Arial"/>
          <w:b/>
          <w:iCs/>
          <w:sz w:val="24"/>
          <w:szCs w:val="24"/>
        </w:rPr>
        <w:tab/>
      </w:r>
      <w:r w:rsidRPr="00AF12EF">
        <w:rPr>
          <w:rFonts w:ascii="Calibri" w:eastAsia="Times New Roman" w:hAnsi="Calibri" w:cs="Arial"/>
          <w:b/>
          <w:iCs/>
          <w:sz w:val="24"/>
          <w:szCs w:val="24"/>
        </w:rPr>
        <w:tab/>
      </w:r>
      <w:r w:rsidRPr="00AF12EF">
        <w:rPr>
          <w:rFonts w:ascii="Calibri" w:eastAsia="Times New Roman" w:hAnsi="Calibri" w:cs="Arial"/>
          <w:i/>
          <w:iCs/>
          <w:sz w:val="24"/>
          <w:szCs w:val="24"/>
        </w:rPr>
        <w:tab/>
      </w:r>
      <w:r w:rsidRPr="00AF12EF">
        <w:rPr>
          <w:rFonts w:ascii="Calibri" w:eastAsia="Times New Roman" w:hAnsi="Calibri" w:cs="Arial"/>
          <w:i/>
          <w:iCs/>
          <w:sz w:val="24"/>
          <w:szCs w:val="24"/>
        </w:rPr>
        <w:tab/>
      </w:r>
      <w:r w:rsidRPr="00AF12EF">
        <w:rPr>
          <w:rFonts w:ascii="Calibri" w:eastAsia="Times New Roman" w:hAnsi="Calibri" w:cs="Arial"/>
          <w:i/>
          <w:iCs/>
          <w:sz w:val="24"/>
          <w:szCs w:val="24"/>
        </w:rPr>
        <w:tab/>
      </w:r>
      <w:r w:rsidRPr="00AF12EF">
        <w:rPr>
          <w:rFonts w:ascii="Calibri" w:eastAsia="Times New Roman" w:hAnsi="Calibri" w:cs="Arial"/>
          <w:i/>
          <w:iCs/>
          <w:sz w:val="24"/>
          <w:szCs w:val="24"/>
        </w:rPr>
        <w:tab/>
      </w:r>
      <w:r w:rsidRPr="00AF12EF">
        <w:rPr>
          <w:rFonts w:ascii="Calibri" w:eastAsia="Times New Roman" w:hAnsi="Calibri" w:cs="Arial"/>
          <w:i/>
          <w:iCs/>
          <w:sz w:val="24"/>
          <w:szCs w:val="24"/>
        </w:rPr>
        <w:tab/>
      </w:r>
      <w:r w:rsidRPr="00AF12EF">
        <w:rPr>
          <w:rFonts w:ascii="Calibri" w:eastAsia="Times New Roman" w:hAnsi="Calibri" w:cs="Arial"/>
          <w:i/>
          <w:iCs/>
          <w:sz w:val="24"/>
          <w:szCs w:val="24"/>
        </w:rPr>
        <w:tab/>
      </w:r>
      <w:r w:rsidRPr="00AF12EF">
        <w:rPr>
          <w:rFonts w:ascii="Calibri" w:eastAsia="Times New Roman" w:hAnsi="Calibri" w:cs="Arial"/>
          <w:b/>
          <w:iCs/>
          <w:sz w:val="28"/>
          <w:szCs w:val="28"/>
        </w:rPr>
        <w:t>Page</w:t>
      </w:r>
    </w:p>
    <w:p w14:paraId="4D1A38C1" w14:textId="77777777" w:rsidR="00672682" w:rsidRPr="00AF12EF" w:rsidRDefault="00672682" w:rsidP="00672682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AF12EF">
        <w:rPr>
          <w:rFonts w:ascii="Calibri" w:eastAsia="Times New Roman" w:hAnsi="Calibri" w:cs="Arial"/>
          <w:sz w:val="24"/>
          <w:szCs w:val="24"/>
        </w:rPr>
        <w:tab/>
      </w:r>
    </w:p>
    <w:p w14:paraId="020016B0" w14:textId="77777777" w:rsidR="00672682" w:rsidRPr="00AF12EF" w:rsidRDefault="00672682" w:rsidP="00672682">
      <w:pPr>
        <w:keepNext/>
        <w:spacing w:before="240" w:after="60" w:line="240" w:lineRule="auto"/>
        <w:outlineLvl w:val="3"/>
        <w:rPr>
          <w:rFonts w:ascii="Calibri" w:eastAsia="Times New Roman" w:hAnsi="Calibri" w:cs="Times New Roman"/>
          <w:bCs/>
          <w:sz w:val="24"/>
          <w:szCs w:val="24"/>
        </w:rPr>
      </w:pPr>
      <w:r w:rsidRPr="00AF12EF">
        <w:rPr>
          <w:rFonts w:ascii="Calibri" w:eastAsia="Times New Roman" w:hAnsi="Calibri" w:cs="Times New Roman"/>
          <w:bCs/>
          <w:sz w:val="24"/>
          <w:szCs w:val="24"/>
        </w:rPr>
        <w:t>Strategic Priorities</w:t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  <w:t>3</w:t>
      </w:r>
    </w:p>
    <w:p w14:paraId="587317DB" w14:textId="77777777" w:rsidR="00672682" w:rsidRPr="00AF12EF" w:rsidRDefault="00672682" w:rsidP="00672682">
      <w:pPr>
        <w:keepNext/>
        <w:spacing w:before="240" w:after="60" w:line="240" w:lineRule="auto"/>
        <w:outlineLvl w:val="3"/>
        <w:rPr>
          <w:rFonts w:ascii="Calibri" w:eastAsia="Times New Roman" w:hAnsi="Calibri" w:cs="Times New Roman"/>
          <w:bCs/>
          <w:sz w:val="24"/>
          <w:szCs w:val="24"/>
        </w:rPr>
      </w:pPr>
      <w:r w:rsidRPr="00AF12EF">
        <w:rPr>
          <w:rFonts w:ascii="Calibri" w:eastAsia="Times New Roman" w:hAnsi="Calibri" w:cs="Times New Roman"/>
          <w:bCs/>
          <w:sz w:val="24"/>
          <w:szCs w:val="24"/>
        </w:rPr>
        <w:t>Priority 1: National Programme – Unique Offer</w:t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  <w:t>3</w:t>
      </w:r>
    </w:p>
    <w:p w14:paraId="5267160F" w14:textId="77777777" w:rsidR="00672682" w:rsidRPr="00AF12EF" w:rsidRDefault="00672682" w:rsidP="00672682">
      <w:pPr>
        <w:keepNext/>
        <w:spacing w:before="240" w:after="60" w:line="240" w:lineRule="auto"/>
        <w:outlineLvl w:val="3"/>
        <w:rPr>
          <w:rFonts w:ascii="Calibri" w:eastAsia="Times New Roman" w:hAnsi="Calibri" w:cs="Times New Roman"/>
          <w:bCs/>
          <w:sz w:val="24"/>
          <w:szCs w:val="24"/>
        </w:rPr>
      </w:pPr>
      <w:r w:rsidRPr="00AF12EF">
        <w:rPr>
          <w:rFonts w:ascii="Calibri" w:eastAsia="Times New Roman" w:hAnsi="Calibri" w:cs="Times New Roman"/>
          <w:bCs/>
          <w:sz w:val="24"/>
          <w:szCs w:val="24"/>
        </w:rPr>
        <w:t>Priority 2: Building Membership</w:t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  <w:t>4</w:t>
      </w:r>
    </w:p>
    <w:p w14:paraId="57C624B3" w14:textId="206333D1" w:rsidR="00672682" w:rsidRPr="00AF12EF" w:rsidRDefault="00672682" w:rsidP="00672682">
      <w:pPr>
        <w:keepNext/>
        <w:spacing w:before="240" w:after="60" w:line="240" w:lineRule="auto"/>
        <w:outlineLvl w:val="3"/>
        <w:rPr>
          <w:rFonts w:ascii="Calibri" w:eastAsia="Times New Roman" w:hAnsi="Calibri" w:cs="Times New Roman"/>
          <w:bCs/>
          <w:sz w:val="24"/>
          <w:szCs w:val="24"/>
        </w:rPr>
      </w:pPr>
      <w:r w:rsidRPr="00AF12EF">
        <w:rPr>
          <w:rFonts w:ascii="Calibri" w:eastAsia="Times New Roman" w:hAnsi="Calibri" w:cs="Times New Roman"/>
          <w:bCs/>
          <w:sz w:val="24"/>
          <w:szCs w:val="24"/>
        </w:rPr>
        <w:t xml:space="preserve">Priority 3: Supporting Clubs and Volunteers </w:t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="00B46CAF" w:rsidRPr="00AF12EF">
        <w:rPr>
          <w:rFonts w:ascii="Calibri" w:eastAsia="Times New Roman" w:hAnsi="Calibri" w:cs="Times New Roman"/>
          <w:bCs/>
          <w:sz w:val="24"/>
          <w:szCs w:val="24"/>
        </w:rPr>
        <w:t>5</w:t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</w:p>
    <w:p w14:paraId="677ACC67" w14:textId="77777777" w:rsidR="00672682" w:rsidRPr="00AF12EF" w:rsidRDefault="00672682" w:rsidP="00672682">
      <w:pPr>
        <w:keepNext/>
        <w:spacing w:before="240" w:after="60" w:line="240" w:lineRule="auto"/>
        <w:outlineLvl w:val="3"/>
        <w:rPr>
          <w:rFonts w:ascii="Calibri" w:eastAsia="Times New Roman" w:hAnsi="Calibri" w:cs="Times New Roman"/>
          <w:bCs/>
          <w:sz w:val="24"/>
          <w:szCs w:val="24"/>
        </w:rPr>
      </w:pPr>
      <w:r w:rsidRPr="00AF12EF">
        <w:rPr>
          <w:rFonts w:ascii="Calibri" w:eastAsia="Times New Roman" w:hAnsi="Calibri" w:cs="Times New Roman"/>
          <w:bCs/>
          <w:sz w:val="24"/>
          <w:szCs w:val="24"/>
        </w:rPr>
        <w:t>Priority 4: Promoting Equality and Diversity</w:t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  <w:t>5</w:t>
      </w:r>
    </w:p>
    <w:p w14:paraId="6D008267" w14:textId="2094C819" w:rsidR="00672682" w:rsidRPr="00AF12EF" w:rsidRDefault="00672682" w:rsidP="00672682">
      <w:pPr>
        <w:keepNext/>
        <w:spacing w:before="240" w:after="60" w:line="240" w:lineRule="auto"/>
        <w:outlineLvl w:val="3"/>
        <w:rPr>
          <w:rFonts w:ascii="Calibri" w:eastAsia="Times New Roman" w:hAnsi="Calibri" w:cs="Times New Roman"/>
          <w:bCs/>
          <w:sz w:val="24"/>
          <w:szCs w:val="24"/>
        </w:rPr>
      </w:pPr>
      <w:r w:rsidRPr="00AF12EF">
        <w:rPr>
          <w:rFonts w:ascii="Calibri" w:eastAsia="Times New Roman" w:hAnsi="Calibri" w:cs="Times New Roman"/>
          <w:bCs/>
          <w:sz w:val="24"/>
          <w:szCs w:val="24"/>
        </w:rPr>
        <w:t>Priority 5: Building Sponsorship</w:t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="004C51E0" w:rsidRPr="00AF12EF">
        <w:rPr>
          <w:rFonts w:ascii="Calibri" w:eastAsia="Times New Roman" w:hAnsi="Calibri" w:cs="Times New Roman"/>
          <w:bCs/>
          <w:sz w:val="24"/>
          <w:szCs w:val="24"/>
        </w:rPr>
        <w:t>6</w:t>
      </w:r>
    </w:p>
    <w:p w14:paraId="47979457" w14:textId="77777777" w:rsidR="00672682" w:rsidRPr="00AF12EF" w:rsidRDefault="00672682" w:rsidP="00672682">
      <w:pPr>
        <w:keepNext/>
        <w:spacing w:before="240" w:after="60" w:line="240" w:lineRule="auto"/>
        <w:outlineLvl w:val="3"/>
        <w:rPr>
          <w:rFonts w:ascii="Calibri" w:eastAsia="Times New Roman" w:hAnsi="Calibri" w:cs="Times New Roman"/>
          <w:bCs/>
          <w:sz w:val="24"/>
          <w:szCs w:val="24"/>
        </w:rPr>
      </w:pPr>
      <w:r w:rsidRPr="00AF12EF">
        <w:rPr>
          <w:rFonts w:ascii="Calibri" w:eastAsia="Times New Roman" w:hAnsi="Calibri" w:cs="Times New Roman"/>
          <w:bCs/>
          <w:sz w:val="24"/>
          <w:szCs w:val="24"/>
        </w:rPr>
        <w:t>Priority 6: Building our Business</w:t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  <w:t>6</w:t>
      </w:r>
    </w:p>
    <w:p w14:paraId="1D22AF3D" w14:textId="0A437ACA" w:rsidR="00672682" w:rsidRPr="00AF12EF" w:rsidRDefault="00672682" w:rsidP="00672682">
      <w:pPr>
        <w:keepNext/>
        <w:spacing w:before="240" w:after="60" w:line="240" w:lineRule="auto"/>
        <w:outlineLvl w:val="3"/>
        <w:rPr>
          <w:rFonts w:ascii="Calibri" w:eastAsia="Times New Roman" w:hAnsi="Calibri" w:cs="Times New Roman"/>
          <w:bCs/>
          <w:sz w:val="24"/>
          <w:szCs w:val="24"/>
        </w:rPr>
      </w:pPr>
      <w:r w:rsidRPr="00AF12EF">
        <w:rPr>
          <w:rFonts w:ascii="Calibri" w:eastAsia="Times New Roman" w:hAnsi="Calibri" w:cs="Times New Roman"/>
          <w:bCs/>
          <w:sz w:val="24"/>
          <w:szCs w:val="24"/>
        </w:rPr>
        <w:t>Priority 7: Managing the Business</w:t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Pr="00AF12EF">
        <w:rPr>
          <w:rFonts w:ascii="Calibri" w:eastAsia="Times New Roman" w:hAnsi="Calibri" w:cs="Times New Roman"/>
          <w:bCs/>
          <w:sz w:val="24"/>
          <w:szCs w:val="24"/>
        </w:rPr>
        <w:tab/>
      </w:r>
      <w:r w:rsidR="004C51E0" w:rsidRPr="00AF12EF">
        <w:rPr>
          <w:rFonts w:ascii="Calibri" w:eastAsia="Times New Roman" w:hAnsi="Calibri" w:cs="Times New Roman"/>
          <w:bCs/>
          <w:sz w:val="24"/>
          <w:szCs w:val="24"/>
        </w:rPr>
        <w:t>7</w:t>
      </w:r>
    </w:p>
    <w:p w14:paraId="56A984A3" w14:textId="77777777" w:rsidR="00672682" w:rsidRPr="00EF5142" w:rsidRDefault="00672682" w:rsidP="00672682">
      <w:pPr>
        <w:spacing w:after="0" w:line="240" w:lineRule="auto"/>
        <w:rPr>
          <w:rFonts w:ascii="Arial (W1)" w:eastAsia="Times New Roman" w:hAnsi="Arial (W1)" w:cs="Times New Roman"/>
          <w:color w:val="FF0000"/>
          <w:sz w:val="24"/>
          <w:szCs w:val="20"/>
        </w:rPr>
      </w:pPr>
    </w:p>
    <w:p w14:paraId="40523403" w14:textId="77777777" w:rsidR="00672682" w:rsidRPr="00EF5142" w:rsidRDefault="00672682" w:rsidP="00672682">
      <w:pPr>
        <w:spacing w:after="0" w:line="240" w:lineRule="auto"/>
        <w:rPr>
          <w:rFonts w:ascii="Arial (W1)" w:eastAsia="Times New Roman" w:hAnsi="Arial (W1)" w:cs="Times New Roman"/>
          <w:color w:val="FF0000"/>
          <w:sz w:val="24"/>
          <w:szCs w:val="20"/>
        </w:rPr>
      </w:pPr>
    </w:p>
    <w:p w14:paraId="746FDFD0" w14:textId="77777777" w:rsidR="00672682" w:rsidRPr="00152DBE" w:rsidRDefault="00672682" w:rsidP="00672682">
      <w:pPr>
        <w:keepNext/>
        <w:spacing w:before="240" w:after="60" w:line="240" w:lineRule="auto"/>
        <w:outlineLvl w:val="3"/>
        <w:rPr>
          <w:rFonts w:ascii="Calibri" w:eastAsia="Times New Roman" w:hAnsi="Calibri" w:cs="Arial"/>
          <w:b/>
          <w:bCs/>
          <w:sz w:val="28"/>
          <w:szCs w:val="28"/>
        </w:rPr>
      </w:pPr>
      <w:r w:rsidRPr="00152DBE">
        <w:rPr>
          <w:rFonts w:ascii="Calibri" w:eastAsia="Times New Roman" w:hAnsi="Calibri" w:cs="Arial"/>
          <w:b/>
          <w:bCs/>
          <w:sz w:val="28"/>
          <w:szCs w:val="28"/>
        </w:rPr>
        <w:t>Key</w:t>
      </w:r>
    </w:p>
    <w:p w14:paraId="02EA1272" w14:textId="77777777" w:rsidR="00672682" w:rsidRPr="00152DBE" w:rsidRDefault="00672682" w:rsidP="00672682">
      <w:pPr>
        <w:spacing w:after="0" w:line="240" w:lineRule="auto"/>
        <w:rPr>
          <w:rFonts w:ascii="Arial (W1)" w:eastAsia="Times New Roman" w:hAnsi="Arial (W1)" w:cs="Times New Roman"/>
          <w:sz w:val="24"/>
          <w:szCs w:val="20"/>
        </w:rPr>
      </w:pPr>
    </w:p>
    <w:tbl>
      <w:tblPr>
        <w:tblpPr w:leftFromText="180" w:rightFromText="180" w:vertAnchor="text" w:horzAnchor="margin" w:tblpY="-30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188"/>
        <w:gridCol w:w="5400"/>
      </w:tblGrid>
      <w:tr w:rsidR="00152DBE" w:rsidRPr="00152DBE" w14:paraId="246D59AE" w14:textId="77777777" w:rsidTr="00BC18AF">
        <w:tc>
          <w:tcPr>
            <w:tcW w:w="1188" w:type="dxa"/>
            <w:shd w:val="clear" w:color="auto" w:fill="auto"/>
            <w:vAlign w:val="center"/>
          </w:tcPr>
          <w:p w14:paraId="68D257D5" w14:textId="77777777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AC</w:t>
            </w:r>
          </w:p>
        </w:tc>
        <w:tc>
          <w:tcPr>
            <w:tcW w:w="5400" w:type="dxa"/>
            <w:shd w:val="clear" w:color="auto" w:fill="auto"/>
          </w:tcPr>
          <w:p w14:paraId="68807DF7" w14:textId="77777777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Awards Committee</w:t>
            </w:r>
          </w:p>
        </w:tc>
      </w:tr>
      <w:tr w:rsidR="00152DBE" w:rsidRPr="00152DBE" w14:paraId="36CB9028" w14:textId="77777777" w:rsidTr="00BC18AF">
        <w:tc>
          <w:tcPr>
            <w:tcW w:w="1188" w:type="dxa"/>
            <w:shd w:val="clear" w:color="auto" w:fill="auto"/>
            <w:vAlign w:val="center"/>
          </w:tcPr>
          <w:p w14:paraId="12161FBC" w14:textId="42BF623A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BM</w:t>
            </w:r>
          </w:p>
        </w:tc>
        <w:tc>
          <w:tcPr>
            <w:tcW w:w="5400" w:type="dxa"/>
            <w:shd w:val="clear" w:color="auto" w:fill="auto"/>
          </w:tcPr>
          <w:p w14:paraId="75CC399F" w14:textId="0E8FEE8D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Business Manager</w:t>
            </w:r>
          </w:p>
        </w:tc>
      </w:tr>
      <w:tr w:rsidR="00152DBE" w:rsidRPr="00152DBE" w14:paraId="0DA15DC9" w14:textId="77777777" w:rsidTr="00BC18AF">
        <w:tc>
          <w:tcPr>
            <w:tcW w:w="1188" w:type="dxa"/>
            <w:shd w:val="clear" w:color="auto" w:fill="auto"/>
            <w:vAlign w:val="center"/>
          </w:tcPr>
          <w:p w14:paraId="3A663110" w14:textId="77777777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BOM</w:t>
            </w:r>
          </w:p>
        </w:tc>
        <w:tc>
          <w:tcPr>
            <w:tcW w:w="5400" w:type="dxa"/>
            <w:shd w:val="clear" w:color="auto" w:fill="auto"/>
          </w:tcPr>
          <w:p w14:paraId="7D75072E" w14:textId="77777777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National Board of Management</w:t>
            </w:r>
          </w:p>
        </w:tc>
      </w:tr>
      <w:tr w:rsidR="00152DBE" w:rsidRPr="00152DBE" w14:paraId="42A1A7D5" w14:textId="77777777" w:rsidTr="00BC18AF">
        <w:tc>
          <w:tcPr>
            <w:tcW w:w="1188" w:type="dxa"/>
            <w:shd w:val="clear" w:color="auto" w:fill="auto"/>
            <w:vAlign w:val="center"/>
          </w:tcPr>
          <w:p w14:paraId="0297950E" w14:textId="77777777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CMM</w:t>
            </w:r>
          </w:p>
          <w:p w14:paraId="0C3DF3EF" w14:textId="77777777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CMT</w:t>
            </w:r>
          </w:p>
          <w:p w14:paraId="7BBDB864" w14:textId="3487B2A8" w:rsidR="005C0469" w:rsidRPr="00152DBE" w:rsidRDefault="003D659F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D&amp;I</w:t>
            </w:r>
          </w:p>
          <w:p w14:paraId="3FC3D3FF" w14:textId="70A4C245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DHSC</w:t>
            </w:r>
          </w:p>
          <w:p w14:paraId="56A8A2A3" w14:textId="77777777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DWP</w:t>
            </w:r>
          </w:p>
        </w:tc>
        <w:tc>
          <w:tcPr>
            <w:tcW w:w="5400" w:type="dxa"/>
            <w:shd w:val="clear" w:color="auto" w:fill="auto"/>
          </w:tcPr>
          <w:p w14:paraId="1E741CEF" w14:textId="77777777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Communications and Marketing Manager</w:t>
            </w:r>
          </w:p>
          <w:p w14:paraId="6786CEDE" w14:textId="77777777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Communications and Marketing Team</w:t>
            </w:r>
          </w:p>
          <w:p w14:paraId="198A594C" w14:textId="64C7962E" w:rsidR="005C0469" w:rsidRPr="00152DBE" w:rsidRDefault="003D659F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Diversity and Inclusion</w:t>
            </w:r>
          </w:p>
          <w:p w14:paraId="39BB16E1" w14:textId="3857C0C0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Department of Health and Social Care</w:t>
            </w:r>
          </w:p>
          <w:p w14:paraId="596995B8" w14:textId="77777777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Department for Work and Pensions</w:t>
            </w:r>
          </w:p>
        </w:tc>
      </w:tr>
      <w:tr w:rsidR="00152DBE" w:rsidRPr="00152DBE" w14:paraId="544C0EC8" w14:textId="77777777" w:rsidTr="00BC18AF">
        <w:tc>
          <w:tcPr>
            <w:tcW w:w="1188" w:type="dxa"/>
            <w:shd w:val="clear" w:color="auto" w:fill="auto"/>
            <w:vAlign w:val="center"/>
          </w:tcPr>
          <w:p w14:paraId="4EB0771C" w14:textId="77777777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FC</w:t>
            </w:r>
          </w:p>
        </w:tc>
        <w:tc>
          <w:tcPr>
            <w:tcW w:w="5400" w:type="dxa"/>
            <w:shd w:val="clear" w:color="auto" w:fill="auto"/>
          </w:tcPr>
          <w:p w14:paraId="62D65A1E" w14:textId="77777777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Finance Committee</w:t>
            </w:r>
          </w:p>
        </w:tc>
      </w:tr>
      <w:tr w:rsidR="00152DBE" w:rsidRPr="00152DBE" w14:paraId="26DBECA3" w14:textId="77777777" w:rsidTr="00BC18AF">
        <w:tc>
          <w:tcPr>
            <w:tcW w:w="1188" w:type="dxa"/>
            <w:shd w:val="clear" w:color="auto" w:fill="auto"/>
            <w:vAlign w:val="center"/>
          </w:tcPr>
          <w:p w14:paraId="04DFFF5A" w14:textId="77777777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HLM</w:t>
            </w:r>
          </w:p>
          <w:p w14:paraId="1CA22FD6" w14:textId="60C45470" w:rsidR="009E4467" w:rsidRPr="00152DBE" w:rsidRDefault="009E4467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MBM</w:t>
            </w:r>
          </w:p>
          <w:p w14:paraId="2053DA5E" w14:textId="6B50FA60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MT</w:t>
            </w:r>
          </w:p>
          <w:p w14:paraId="4BED043E" w14:textId="77777777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NC</w:t>
            </w:r>
          </w:p>
          <w:p w14:paraId="5EC88BEC" w14:textId="77777777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NFM</w:t>
            </w:r>
          </w:p>
        </w:tc>
        <w:tc>
          <w:tcPr>
            <w:tcW w:w="5400" w:type="dxa"/>
            <w:shd w:val="clear" w:color="auto" w:fill="auto"/>
          </w:tcPr>
          <w:p w14:paraId="4EACCEED" w14:textId="77777777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HASSRA Live Manager</w:t>
            </w:r>
          </w:p>
          <w:p w14:paraId="690DE919" w14:textId="3B6361F6" w:rsidR="009E4467" w:rsidRPr="00152DBE" w:rsidRDefault="009E4467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Membership Benefit Manager</w:t>
            </w:r>
          </w:p>
          <w:p w14:paraId="568B2D0B" w14:textId="1511DB11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Management Team</w:t>
            </w:r>
          </w:p>
          <w:p w14:paraId="344BDBC2" w14:textId="77777777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National Chair</w:t>
            </w:r>
          </w:p>
          <w:p w14:paraId="5D3A765E" w14:textId="77777777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National Finance Manager</w:t>
            </w:r>
          </w:p>
        </w:tc>
      </w:tr>
      <w:tr w:rsidR="00152DBE" w:rsidRPr="00152DBE" w14:paraId="39D90C79" w14:textId="77777777" w:rsidTr="00BC18AF">
        <w:tc>
          <w:tcPr>
            <w:tcW w:w="1188" w:type="dxa"/>
            <w:shd w:val="clear" w:color="auto" w:fill="auto"/>
            <w:vAlign w:val="center"/>
          </w:tcPr>
          <w:p w14:paraId="5E11DFB0" w14:textId="77777777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NOM</w:t>
            </w:r>
          </w:p>
        </w:tc>
        <w:tc>
          <w:tcPr>
            <w:tcW w:w="5400" w:type="dxa"/>
            <w:shd w:val="clear" w:color="auto" w:fill="auto"/>
          </w:tcPr>
          <w:p w14:paraId="6EBF3ECC" w14:textId="77777777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National Operations Manager</w:t>
            </w:r>
          </w:p>
        </w:tc>
      </w:tr>
      <w:tr w:rsidR="00152DBE" w:rsidRPr="00152DBE" w14:paraId="41861F04" w14:textId="77777777" w:rsidTr="00BC18AF">
        <w:tc>
          <w:tcPr>
            <w:tcW w:w="1188" w:type="dxa"/>
            <w:shd w:val="clear" w:color="auto" w:fill="auto"/>
            <w:vAlign w:val="center"/>
          </w:tcPr>
          <w:p w14:paraId="56C05B3E" w14:textId="77777777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PDC</w:t>
            </w:r>
          </w:p>
        </w:tc>
        <w:tc>
          <w:tcPr>
            <w:tcW w:w="5400" w:type="dxa"/>
            <w:shd w:val="clear" w:color="auto" w:fill="auto"/>
          </w:tcPr>
          <w:p w14:paraId="2C7938D5" w14:textId="77777777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Programme and Delivery Committee</w:t>
            </w:r>
          </w:p>
        </w:tc>
      </w:tr>
      <w:tr w:rsidR="00152DBE" w:rsidRPr="00152DBE" w14:paraId="61A0679A" w14:textId="77777777" w:rsidTr="00BC18AF">
        <w:tc>
          <w:tcPr>
            <w:tcW w:w="1188" w:type="dxa"/>
            <w:shd w:val="clear" w:color="auto" w:fill="auto"/>
            <w:vAlign w:val="center"/>
          </w:tcPr>
          <w:p w14:paraId="5160BBE9" w14:textId="77777777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PDM</w:t>
            </w:r>
          </w:p>
          <w:p w14:paraId="0715C339" w14:textId="77777777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PDT</w:t>
            </w:r>
          </w:p>
        </w:tc>
        <w:tc>
          <w:tcPr>
            <w:tcW w:w="5400" w:type="dxa"/>
            <w:shd w:val="clear" w:color="auto" w:fill="auto"/>
          </w:tcPr>
          <w:p w14:paraId="68EF128F" w14:textId="77777777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Programme Delivery Manager</w:t>
            </w:r>
          </w:p>
          <w:p w14:paraId="36A7E246" w14:textId="77777777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Programme Delivery Team</w:t>
            </w:r>
          </w:p>
        </w:tc>
      </w:tr>
      <w:tr w:rsidR="00152DBE" w:rsidRPr="00152DBE" w14:paraId="0537EFCB" w14:textId="77777777" w:rsidTr="00BC18AF">
        <w:tc>
          <w:tcPr>
            <w:tcW w:w="1188" w:type="dxa"/>
            <w:shd w:val="clear" w:color="auto" w:fill="auto"/>
            <w:vAlign w:val="center"/>
          </w:tcPr>
          <w:p w14:paraId="61B3666B" w14:textId="77777777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RMT</w:t>
            </w:r>
          </w:p>
        </w:tc>
        <w:tc>
          <w:tcPr>
            <w:tcW w:w="5400" w:type="dxa"/>
            <w:shd w:val="clear" w:color="auto" w:fill="auto"/>
          </w:tcPr>
          <w:p w14:paraId="3A6D1128" w14:textId="77777777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Resources and Membership Team</w:t>
            </w:r>
          </w:p>
        </w:tc>
      </w:tr>
      <w:tr w:rsidR="00152DBE" w:rsidRPr="00152DBE" w14:paraId="5FEA540F" w14:textId="77777777" w:rsidTr="00BC18AF">
        <w:tc>
          <w:tcPr>
            <w:tcW w:w="1188" w:type="dxa"/>
            <w:shd w:val="clear" w:color="auto" w:fill="auto"/>
            <w:vAlign w:val="center"/>
          </w:tcPr>
          <w:p w14:paraId="4DF7046E" w14:textId="77777777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RFAs</w:t>
            </w:r>
          </w:p>
        </w:tc>
        <w:tc>
          <w:tcPr>
            <w:tcW w:w="5400" w:type="dxa"/>
            <w:shd w:val="clear" w:color="auto" w:fill="auto"/>
          </w:tcPr>
          <w:p w14:paraId="1871C6F5" w14:textId="77777777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Regional Finance Assistants</w:t>
            </w:r>
          </w:p>
        </w:tc>
      </w:tr>
      <w:tr w:rsidR="00152DBE" w:rsidRPr="00152DBE" w14:paraId="39AB920A" w14:textId="77777777" w:rsidTr="00BC18AF">
        <w:tc>
          <w:tcPr>
            <w:tcW w:w="1188" w:type="dxa"/>
            <w:shd w:val="clear" w:color="auto" w:fill="auto"/>
            <w:vAlign w:val="center"/>
          </w:tcPr>
          <w:p w14:paraId="3BA79FFC" w14:textId="77777777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RFMs</w:t>
            </w:r>
          </w:p>
        </w:tc>
        <w:tc>
          <w:tcPr>
            <w:tcW w:w="5400" w:type="dxa"/>
            <w:shd w:val="clear" w:color="auto" w:fill="auto"/>
          </w:tcPr>
          <w:p w14:paraId="28B16CE7" w14:textId="274C481F" w:rsidR="00672682" w:rsidRPr="00152DBE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152DBE">
              <w:rPr>
                <w:rFonts w:ascii="Calibri" w:eastAsia="Times New Roman" w:hAnsi="Calibri" w:cs="Arial"/>
                <w:sz w:val="24"/>
                <w:szCs w:val="24"/>
              </w:rPr>
              <w:t>Regional Finance Managers</w:t>
            </w:r>
          </w:p>
        </w:tc>
      </w:tr>
      <w:tr w:rsidR="00EF5142" w:rsidRPr="00EF5142" w14:paraId="0FB85326" w14:textId="77777777" w:rsidTr="00BC18AF">
        <w:tc>
          <w:tcPr>
            <w:tcW w:w="1188" w:type="dxa"/>
            <w:shd w:val="clear" w:color="auto" w:fill="auto"/>
            <w:vAlign w:val="center"/>
          </w:tcPr>
          <w:p w14:paraId="060E6559" w14:textId="77777777" w:rsidR="00672682" w:rsidRPr="00EF5142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7152C765" w14:textId="77777777" w:rsidR="00672682" w:rsidRPr="00EF5142" w:rsidRDefault="00672682" w:rsidP="00672682">
            <w:pPr>
              <w:tabs>
                <w:tab w:val="left" w:pos="5385"/>
              </w:tabs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</w:rPr>
            </w:pPr>
          </w:p>
        </w:tc>
      </w:tr>
    </w:tbl>
    <w:p w14:paraId="491A3F26" w14:textId="77777777" w:rsidR="00672682" w:rsidRPr="00EF5142" w:rsidRDefault="00672682" w:rsidP="00672682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0EF56249" w14:textId="77777777" w:rsidR="00672682" w:rsidRPr="00EF5142" w:rsidRDefault="00672682" w:rsidP="00672682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76C836F3" w14:textId="77777777" w:rsidR="00672682" w:rsidRPr="00EF5142" w:rsidRDefault="00672682" w:rsidP="00672682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79F0FD76" w14:textId="77777777" w:rsidR="00672682" w:rsidRPr="00EF5142" w:rsidRDefault="00672682" w:rsidP="00672682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2D389B5E" w14:textId="77777777" w:rsidR="00672682" w:rsidRPr="00EF5142" w:rsidRDefault="00672682" w:rsidP="00672682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6FAD3698" w14:textId="77777777" w:rsidR="00672682" w:rsidRPr="00EF5142" w:rsidRDefault="00672682" w:rsidP="00672682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63145011" w14:textId="77777777" w:rsidR="00672682" w:rsidRPr="00EF5142" w:rsidRDefault="00672682" w:rsidP="00672682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1D5076EB" w14:textId="77777777" w:rsidR="00672682" w:rsidRPr="00EF5142" w:rsidRDefault="00672682" w:rsidP="00672682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32EEC793" w14:textId="77777777" w:rsidR="00672682" w:rsidRPr="00EF5142" w:rsidRDefault="00672682" w:rsidP="00672682">
      <w:pPr>
        <w:spacing w:after="0" w:line="240" w:lineRule="auto"/>
        <w:rPr>
          <w:rFonts w:ascii="Calibri" w:eastAsia="Times New Roman" w:hAnsi="Calibri" w:cs="Arial"/>
          <w:color w:val="FF0000"/>
          <w:sz w:val="24"/>
          <w:szCs w:val="24"/>
        </w:rPr>
      </w:pPr>
    </w:p>
    <w:p w14:paraId="0D6B20B5" w14:textId="77777777" w:rsidR="00672682" w:rsidRPr="00EF5142" w:rsidRDefault="00672682" w:rsidP="00672682">
      <w:pPr>
        <w:spacing w:after="0" w:line="240" w:lineRule="auto"/>
        <w:rPr>
          <w:rFonts w:ascii="Calibri" w:eastAsia="Times New Roman" w:hAnsi="Calibri" w:cs="Arial"/>
          <w:color w:val="FF0000"/>
          <w:sz w:val="24"/>
          <w:szCs w:val="24"/>
        </w:rPr>
      </w:pPr>
    </w:p>
    <w:p w14:paraId="61D26C1C" w14:textId="77777777" w:rsidR="00672682" w:rsidRPr="00EF5142" w:rsidRDefault="00672682" w:rsidP="00672682">
      <w:pPr>
        <w:spacing w:after="0" w:line="240" w:lineRule="auto"/>
        <w:rPr>
          <w:rFonts w:ascii="Calibri" w:eastAsia="Times New Roman" w:hAnsi="Calibri" w:cs="Arial"/>
          <w:color w:val="FF0000"/>
          <w:sz w:val="24"/>
          <w:szCs w:val="24"/>
        </w:rPr>
      </w:pPr>
    </w:p>
    <w:p w14:paraId="608A5C64" w14:textId="77777777" w:rsidR="00672682" w:rsidRPr="00EF5142" w:rsidRDefault="00672682" w:rsidP="00672682">
      <w:pPr>
        <w:spacing w:after="0" w:line="240" w:lineRule="auto"/>
        <w:rPr>
          <w:rFonts w:ascii="Calibri" w:eastAsia="Times New Roman" w:hAnsi="Calibri" w:cs="Arial"/>
          <w:color w:val="FF0000"/>
          <w:sz w:val="24"/>
          <w:szCs w:val="24"/>
        </w:rPr>
      </w:pPr>
    </w:p>
    <w:p w14:paraId="37074996" w14:textId="77777777" w:rsidR="00672682" w:rsidRPr="00EF5142" w:rsidRDefault="00672682" w:rsidP="00672682">
      <w:pPr>
        <w:spacing w:after="0" w:line="240" w:lineRule="auto"/>
        <w:rPr>
          <w:rFonts w:ascii="Calibri" w:eastAsia="Times New Roman" w:hAnsi="Calibri" w:cs="Arial"/>
          <w:color w:val="FF0000"/>
          <w:sz w:val="24"/>
          <w:szCs w:val="24"/>
        </w:rPr>
      </w:pPr>
    </w:p>
    <w:p w14:paraId="2D9ED07E" w14:textId="77777777" w:rsidR="00672682" w:rsidRPr="00EF5142" w:rsidRDefault="00672682" w:rsidP="00672682">
      <w:pPr>
        <w:spacing w:after="0" w:line="240" w:lineRule="auto"/>
        <w:rPr>
          <w:rFonts w:ascii="Calibri" w:eastAsia="Times New Roman" w:hAnsi="Calibri" w:cs="Arial"/>
          <w:color w:val="FF0000"/>
          <w:sz w:val="24"/>
          <w:szCs w:val="24"/>
        </w:rPr>
      </w:pPr>
    </w:p>
    <w:p w14:paraId="40B132D0" w14:textId="77777777" w:rsidR="00672682" w:rsidRPr="00EF5142" w:rsidRDefault="00672682" w:rsidP="00672682">
      <w:pPr>
        <w:spacing w:after="0" w:line="240" w:lineRule="auto"/>
        <w:rPr>
          <w:rFonts w:ascii="Calibri" w:eastAsia="Times New Roman" w:hAnsi="Calibri" w:cs="Arial"/>
          <w:color w:val="FF0000"/>
          <w:sz w:val="24"/>
          <w:szCs w:val="24"/>
        </w:rPr>
      </w:pPr>
    </w:p>
    <w:p w14:paraId="68F72283" w14:textId="77777777" w:rsidR="00672682" w:rsidRPr="00EF5142" w:rsidRDefault="00672682" w:rsidP="00672682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6BF3EA55" w14:textId="77777777" w:rsidR="00672682" w:rsidRPr="00EF5142" w:rsidRDefault="00672682" w:rsidP="00672682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0771AA8E" w14:textId="77777777" w:rsidR="00672682" w:rsidRPr="00EF5142" w:rsidRDefault="00672682" w:rsidP="00672682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2EA8BDD0" w14:textId="77777777" w:rsidR="00672682" w:rsidRPr="00EF5142" w:rsidRDefault="00672682" w:rsidP="00672682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1A869F32" w14:textId="77777777" w:rsidR="00672682" w:rsidRPr="00EF5142" w:rsidRDefault="00672682" w:rsidP="00672682">
      <w:pPr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3995F158" w14:textId="77777777" w:rsidR="00672682" w:rsidRPr="00EF5142" w:rsidRDefault="00672682" w:rsidP="00672682">
      <w:pPr>
        <w:spacing w:after="0" w:line="240" w:lineRule="auto"/>
        <w:rPr>
          <w:rFonts w:ascii="Calibri" w:eastAsia="Times New Roman" w:hAnsi="Calibri" w:cs="Arial"/>
          <w:b/>
          <w:bCs/>
          <w:color w:val="FF0000"/>
          <w:sz w:val="28"/>
          <w:szCs w:val="28"/>
        </w:rPr>
      </w:pPr>
    </w:p>
    <w:p w14:paraId="4DA4247D" w14:textId="77777777" w:rsidR="002B3C69" w:rsidRDefault="002B3C69" w:rsidP="00672682">
      <w:pPr>
        <w:spacing w:after="0" w:line="240" w:lineRule="auto"/>
        <w:rPr>
          <w:rFonts w:ascii="Calibri" w:eastAsia="Times New Roman" w:hAnsi="Calibri" w:cs="Arial"/>
          <w:b/>
          <w:bCs/>
          <w:color w:val="FF0000"/>
          <w:sz w:val="28"/>
          <w:szCs w:val="28"/>
        </w:rPr>
      </w:pPr>
    </w:p>
    <w:p w14:paraId="27977D1C" w14:textId="77777777" w:rsidR="002B3C69" w:rsidRDefault="002B3C69" w:rsidP="00672682">
      <w:pPr>
        <w:spacing w:after="0" w:line="240" w:lineRule="auto"/>
        <w:rPr>
          <w:rFonts w:ascii="Calibri" w:eastAsia="Times New Roman" w:hAnsi="Calibri" w:cs="Arial"/>
          <w:b/>
          <w:bCs/>
          <w:color w:val="FF0000"/>
          <w:sz w:val="28"/>
          <w:szCs w:val="28"/>
        </w:rPr>
      </w:pPr>
    </w:p>
    <w:p w14:paraId="28634436" w14:textId="77777777" w:rsidR="002B3C69" w:rsidRDefault="002B3C69" w:rsidP="00672682">
      <w:pPr>
        <w:spacing w:after="0" w:line="240" w:lineRule="auto"/>
        <w:rPr>
          <w:rFonts w:ascii="Calibri" w:eastAsia="Times New Roman" w:hAnsi="Calibri" w:cs="Arial"/>
          <w:b/>
          <w:bCs/>
          <w:color w:val="FF0000"/>
          <w:sz w:val="28"/>
          <w:szCs w:val="28"/>
        </w:rPr>
      </w:pPr>
    </w:p>
    <w:p w14:paraId="5DAE6DAF" w14:textId="79A775E8" w:rsidR="00672682" w:rsidRPr="00EF5142" w:rsidRDefault="00672682" w:rsidP="00672682">
      <w:pPr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</w:rPr>
      </w:pPr>
      <w:r w:rsidRPr="00EF5142">
        <w:rPr>
          <w:rFonts w:ascii="Calibri" w:eastAsia="Times New Roman" w:hAnsi="Calibri" w:cs="Arial"/>
          <w:b/>
          <w:bCs/>
          <w:sz w:val="28"/>
          <w:szCs w:val="28"/>
        </w:rPr>
        <w:lastRenderedPageBreak/>
        <w:t>202</w:t>
      </w:r>
      <w:r w:rsidR="00EF5142" w:rsidRPr="00EF5142">
        <w:rPr>
          <w:rFonts w:ascii="Calibri" w:eastAsia="Times New Roman" w:hAnsi="Calibri" w:cs="Arial"/>
          <w:b/>
          <w:bCs/>
          <w:sz w:val="28"/>
          <w:szCs w:val="28"/>
        </w:rPr>
        <w:t>4</w:t>
      </w:r>
      <w:r w:rsidRPr="00EF5142">
        <w:rPr>
          <w:rFonts w:ascii="Calibri" w:eastAsia="Times New Roman" w:hAnsi="Calibri" w:cs="Arial"/>
          <w:b/>
          <w:bCs/>
          <w:sz w:val="28"/>
          <w:szCs w:val="28"/>
        </w:rPr>
        <w:t xml:space="preserve"> National Work Programme</w:t>
      </w:r>
    </w:p>
    <w:p w14:paraId="0863F6A0" w14:textId="0C5E5BFC" w:rsidR="00D24837" w:rsidRPr="003E1935" w:rsidRDefault="00672682" w:rsidP="0079517B">
      <w:pPr>
        <w:keepNext/>
        <w:spacing w:before="240" w:after="60" w:line="240" w:lineRule="auto"/>
        <w:outlineLvl w:val="3"/>
        <w:rPr>
          <w:rFonts w:ascii="Calibri" w:eastAsia="Times New Roman" w:hAnsi="Calibri" w:cs="Arial"/>
          <w:bCs/>
          <w:sz w:val="24"/>
          <w:szCs w:val="24"/>
        </w:rPr>
      </w:pPr>
      <w:r w:rsidRPr="00EF5142">
        <w:rPr>
          <w:rFonts w:ascii="Calibri" w:eastAsia="Times New Roman" w:hAnsi="Calibri" w:cs="Arial"/>
          <w:bCs/>
          <w:sz w:val="24"/>
          <w:szCs w:val="24"/>
        </w:rPr>
        <w:t>The HASSRA Three Year Strategy 202</w:t>
      </w:r>
      <w:r w:rsidR="00EF5142" w:rsidRPr="00EF5142">
        <w:rPr>
          <w:rFonts w:ascii="Calibri" w:eastAsia="Times New Roman" w:hAnsi="Calibri" w:cs="Arial"/>
          <w:bCs/>
          <w:sz w:val="24"/>
          <w:szCs w:val="24"/>
        </w:rPr>
        <w:t>4</w:t>
      </w:r>
      <w:r w:rsidRPr="00EF5142">
        <w:rPr>
          <w:rFonts w:ascii="Calibri" w:eastAsia="Times New Roman" w:hAnsi="Calibri" w:cs="Arial"/>
          <w:bCs/>
          <w:sz w:val="24"/>
          <w:szCs w:val="24"/>
        </w:rPr>
        <w:t xml:space="preserve"> to 202</w:t>
      </w:r>
      <w:r w:rsidR="00EF5142" w:rsidRPr="00EF5142">
        <w:rPr>
          <w:rFonts w:ascii="Calibri" w:eastAsia="Times New Roman" w:hAnsi="Calibri" w:cs="Arial"/>
          <w:bCs/>
          <w:sz w:val="24"/>
          <w:szCs w:val="24"/>
        </w:rPr>
        <w:t>7</w:t>
      </w:r>
      <w:r w:rsidRPr="00EF5142">
        <w:rPr>
          <w:rFonts w:ascii="Calibri" w:eastAsia="Times New Roman" w:hAnsi="Calibri" w:cs="Arial"/>
          <w:bCs/>
          <w:sz w:val="24"/>
          <w:szCs w:val="24"/>
        </w:rPr>
        <w:t xml:space="preserve"> sets out our strategic vision and priorities for the Association.  The key steps we will take in 202</w:t>
      </w:r>
      <w:r w:rsidR="00EF5142" w:rsidRPr="00EF5142">
        <w:rPr>
          <w:rFonts w:ascii="Calibri" w:eastAsia="Times New Roman" w:hAnsi="Calibri" w:cs="Arial"/>
          <w:bCs/>
          <w:sz w:val="24"/>
          <w:szCs w:val="24"/>
        </w:rPr>
        <w:t>4</w:t>
      </w:r>
      <w:r w:rsidRPr="00EF5142">
        <w:rPr>
          <w:rFonts w:ascii="Calibri" w:eastAsia="Times New Roman" w:hAnsi="Calibri" w:cs="Arial"/>
          <w:bCs/>
          <w:sz w:val="24"/>
          <w:szCs w:val="24"/>
        </w:rPr>
        <w:t xml:space="preserve"> towards the achievement of those objectives are set out below.</w:t>
      </w:r>
    </w:p>
    <w:tbl>
      <w:tblPr>
        <w:tblW w:w="106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320"/>
        <w:gridCol w:w="1440"/>
        <w:gridCol w:w="1260"/>
        <w:gridCol w:w="1260"/>
      </w:tblGrid>
      <w:tr w:rsidR="00EF5142" w:rsidRPr="00EF5142" w14:paraId="2BBD2903" w14:textId="77777777" w:rsidTr="00BC18AF">
        <w:tc>
          <w:tcPr>
            <w:tcW w:w="10620" w:type="dxa"/>
            <w:gridSpan w:val="5"/>
            <w:tcBorders>
              <w:bottom w:val="single" w:sz="4" w:space="0" w:color="auto"/>
            </w:tcBorders>
            <w:shd w:val="pct25" w:color="auto" w:fill="auto"/>
          </w:tcPr>
          <w:p w14:paraId="654F3BFC" w14:textId="1EE69013" w:rsidR="00672682" w:rsidRPr="003E499C" w:rsidRDefault="0079517B" w:rsidP="0067268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68ACBC9" wp14:editId="34A632A1">
                  <wp:extent cx="774065" cy="774065"/>
                  <wp:effectExtent l="0" t="0" r="6985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B4F8874" wp14:editId="22DC9FD1">
                  <wp:extent cx="769620" cy="76962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72682" w:rsidRPr="003E499C">
              <w:rPr>
                <w:rFonts w:ascii="Calibri" w:eastAsia="Times New Roman" w:hAnsi="Calibri" w:cs="Times New Roman"/>
                <w:b/>
                <w:sz w:val="24"/>
                <w:szCs w:val="24"/>
              </w:rPr>
              <w:t>Priority 1: National Programme – A Unique Offer to Members</w:t>
            </w:r>
          </w:p>
        </w:tc>
      </w:tr>
      <w:tr w:rsidR="00EF5142" w:rsidRPr="00EF5142" w14:paraId="644C3CB2" w14:textId="77777777" w:rsidTr="00BC18AF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B123D" w14:textId="77777777" w:rsidR="00672682" w:rsidRPr="003E499C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E499C">
              <w:rPr>
                <w:rFonts w:ascii="Calibri" w:eastAsia="Times New Roman" w:hAnsi="Calibri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575FD6" w14:textId="77777777" w:rsidR="00672682" w:rsidRPr="003E499C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E499C">
              <w:rPr>
                <w:rFonts w:ascii="Calibri" w:eastAsia="Times New Roman" w:hAnsi="Calibri" w:cs="Times New Roman"/>
                <w:b/>
                <w:sz w:val="24"/>
                <w:szCs w:val="24"/>
              </w:rPr>
              <w:t>Task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8047EFE" w14:textId="77777777" w:rsidR="00672682" w:rsidRPr="003E499C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E499C">
              <w:rPr>
                <w:rFonts w:ascii="Calibri" w:eastAsia="Times New Roman" w:hAnsi="Calibri" w:cs="Times New Roman"/>
                <w:b/>
                <w:sz w:val="24"/>
                <w:szCs w:val="24"/>
              </w:rPr>
              <w:t>Owner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4F889FA1" w14:textId="77777777" w:rsidR="00672682" w:rsidRPr="003E499C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E499C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Start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4760B6A9" w14:textId="77777777" w:rsidR="00672682" w:rsidRPr="003E499C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E499C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End </w:t>
            </w:r>
          </w:p>
        </w:tc>
      </w:tr>
      <w:tr w:rsidR="00EF5142" w:rsidRPr="00EF5142" w14:paraId="14D98325" w14:textId="77777777" w:rsidTr="00BC18AF"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BC1678E" w14:textId="77777777" w:rsidR="00672682" w:rsidRPr="0078149F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149F">
              <w:rPr>
                <w:rFonts w:ascii="Calibri" w:eastAsia="Times New Roman" w:hAnsi="Calibri" w:cs="Times New Roman"/>
                <w:sz w:val="24"/>
                <w:szCs w:val="24"/>
              </w:rPr>
              <w:t>Annual General Meeting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EAC32" w14:textId="77777777" w:rsidR="00672682" w:rsidRPr="0078149F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149F">
              <w:rPr>
                <w:rFonts w:ascii="Calibri" w:eastAsia="Times New Roman" w:hAnsi="Calibri" w:cs="Times New Roman"/>
                <w:sz w:val="24"/>
                <w:szCs w:val="24"/>
              </w:rPr>
              <w:t>Plan, organise and deliver all elements of the Annual General Meeting including elections, motions and reports.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0CC70" w14:textId="5DEF359B" w:rsidR="00672682" w:rsidRPr="0078149F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149F">
              <w:rPr>
                <w:rFonts w:ascii="Calibri" w:eastAsia="Times New Roman" w:hAnsi="Calibri" w:cs="Times New Roman"/>
                <w:sz w:val="24"/>
                <w:szCs w:val="24"/>
              </w:rPr>
              <w:t>PDT/BM/    NFM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FA919" w14:textId="0E1A7AC8" w:rsidR="00672682" w:rsidRPr="0078149F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149F">
              <w:rPr>
                <w:rFonts w:ascii="Calibri" w:eastAsia="Times New Roman" w:hAnsi="Calibri" w:cs="Times New Roman"/>
                <w:sz w:val="24"/>
                <w:szCs w:val="24"/>
              </w:rPr>
              <w:t>01/01/2</w:t>
            </w:r>
            <w:r w:rsidR="003E0B36" w:rsidRPr="0078149F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86F7B4" w14:textId="2C15DAB6" w:rsidR="00672682" w:rsidRPr="0078149F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149F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 w:rsidR="003E0B36" w:rsidRPr="0078149F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  <w:r w:rsidRPr="0078149F">
              <w:rPr>
                <w:rFonts w:ascii="Calibri" w:eastAsia="Times New Roman" w:hAnsi="Calibri" w:cs="Times New Roman"/>
                <w:sz w:val="24"/>
                <w:szCs w:val="24"/>
              </w:rPr>
              <w:t>/05/2</w:t>
            </w:r>
            <w:r w:rsidR="003E0B36" w:rsidRPr="0078149F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</w:tr>
      <w:tr w:rsidR="00EF5142" w:rsidRPr="00EF5142" w14:paraId="3C96155A" w14:textId="77777777" w:rsidTr="00BC18AF">
        <w:tc>
          <w:tcPr>
            <w:tcW w:w="23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88D23E" w14:textId="77777777" w:rsidR="00672682" w:rsidRPr="0078149F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149F">
              <w:rPr>
                <w:rFonts w:ascii="Calibri" w:eastAsia="Times New Roman" w:hAnsi="Calibri" w:cs="Times New Roman"/>
                <w:sz w:val="24"/>
                <w:szCs w:val="24"/>
              </w:rPr>
              <w:t>Awards Dinner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69061" w14:textId="4E5FC513" w:rsidR="00672682" w:rsidRPr="0078149F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149F">
              <w:rPr>
                <w:rFonts w:ascii="Calibri" w:eastAsia="Times New Roman" w:hAnsi="Calibri" w:cs="Times New Roman"/>
                <w:sz w:val="24"/>
                <w:szCs w:val="24"/>
              </w:rPr>
              <w:t>Plan, organise and deliver an Awards Dinner for winners</w:t>
            </w:r>
            <w:r w:rsidR="000F6196">
              <w:rPr>
                <w:rFonts w:ascii="Calibri" w:eastAsia="Times New Roman" w:hAnsi="Calibri" w:cs="Times New Roman"/>
                <w:sz w:val="24"/>
                <w:szCs w:val="24"/>
              </w:rPr>
              <w:t>. Includes charity raffle.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DBCD1" w14:textId="3CE853A6" w:rsidR="00672682" w:rsidRPr="0078149F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149F">
              <w:rPr>
                <w:rFonts w:ascii="Calibri" w:eastAsia="Times New Roman" w:hAnsi="Calibri" w:cs="Times New Roman"/>
                <w:sz w:val="24"/>
                <w:szCs w:val="24"/>
              </w:rPr>
              <w:t>PDT/BM/ NFM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18720" w14:textId="097CB164" w:rsidR="00672682" w:rsidRPr="0078149F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149F">
              <w:rPr>
                <w:rFonts w:ascii="Calibri" w:eastAsia="Times New Roman" w:hAnsi="Calibri" w:cs="Times New Roman"/>
                <w:sz w:val="24"/>
                <w:szCs w:val="24"/>
              </w:rPr>
              <w:t>01/01/2</w:t>
            </w:r>
            <w:r w:rsidR="0078149F" w:rsidRPr="0078149F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9B15D" w14:textId="1712AB0E" w:rsidR="00672682" w:rsidRPr="0078149F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149F">
              <w:rPr>
                <w:rFonts w:ascii="Calibri" w:eastAsia="Times New Roman" w:hAnsi="Calibri" w:cs="Times New Roman"/>
                <w:sz w:val="24"/>
                <w:szCs w:val="24"/>
              </w:rPr>
              <w:t>1</w:t>
            </w:r>
            <w:r w:rsidR="0078149F" w:rsidRPr="0078149F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  <w:r w:rsidRPr="0078149F">
              <w:rPr>
                <w:rFonts w:ascii="Calibri" w:eastAsia="Times New Roman" w:hAnsi="Calibri" w:cs="Times New Roman"/>
                <w:sz w:val="24"/>
                <w:szCs w:val="24"/>
              </w:rPr>
              <w:t>/05/2</w:t>
            </w:r>
            <w:r w:rsidR="0078149F" w:rsidRPr="0078149F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</w:tr>
      <w:tr w:rsidR="00EF5142" w:rsidRPr="00EF5142" w14:paraId="1D9C7B3F" w14:textId="77777777" w:rsidTr="00BC18AF"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64BDEBFE" w14:textId="77777777" w:rsidR="00672682" w:rsidRPr="0078149F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149F">
              <w:rPr>
                <w:rFonts w:ascii="Calibri" w:eastAsia="Times New Roman" w:hAnsi="Calibri" w:cs="Times New Roman"/>
                <w:sz w:val="24"/>
                <w:szCs w:val="24"/>
              </w:rPr>
              <w:t>National Championships</w:t>
            </w:r>
          </w:p>
        </w:tc>
        <w:tc>
          <w:tcPr>
            <w:tcW w:w="4320" w:type="dxa"/>
            <w:shd w:val="clear" w:color="auto" w:fill="auto"/>
          </w:tcPr>
          <w:p w14:paraId="6513685B" w14:textId="76FFF31A" w:rsidR="00672682" w:rsidRPr="0078149F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149F">
              <w:rPr>
                <w:rFonts w:ascii="Calibri" w:eastAsia="Times New Roman" w:hAnsi="Calibri" w:cs="Times New Roman"/>
                <w:sz w:val="24"/>
                <w:szCs w:val="24"/>
              </w:rPr>
              <w:t>Plan, organise and deliver</w:t>
            </w:r>
            <w:r w:rsidR="009A7D48" w:rsidRPr="0078149F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78149F">
              <w:rPr>
                <w:rFonts w:ascii="Calibri" w:eastAsia="Times New Roman" w:hAnsi="Calibri" w:cs="Times New Roman"/>
                <w:sz w:val="24"/>
                <w:szCs w:val="24"/>
              </w:rPr>
              <w:t>July and September Festivals at Warwick University.</w:t>
            </w:r>
          </w:p>
        </w:tc>
        <w:tc>
          <w:tcPr>
            <w:tcW w:w="1440" w:type="dxa"/>
            <w:shd w:val="clear" w:color="auto" w:fill="auto"/>
          </w:tcPr>
          <w:p w14:paraId="34975947" w14:textId="77777777" w:rsidR="00672682" w:rsidRPr="0078149F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149F">
              <w:rPr>
                <w:rFonts w:ascii="Calibri" w:eastAsia="Times New Roman" w:hAnsi="Calibri" w:cs="Times New Roman"/>
                <w:sz w:val="24"/>
                <w:szCs w:val="24"/>
              </w:rPr>
              <w:t>PDM/PDT</w:t>
            </w:r>
          </w:p>
        </w:tc>
        <w:tc>
          <w:tcPr>
            <w:tcW w:w="1260" w:type="dxa"/>
            <w:shd w:val="clear" w:color="auto" w:fill="auto"/>
          </w:tcPr>
          <w:p w14:paraId="2D48DA0D" w14:textId="544424B8" w:rsidR="00672682" w:rsidRPr="0078149F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149F">
              <w:rPr>
                <w:rFonts w:ascii="Calibri" w:eastAsia="Times New Roman" w:hAnsi="Calibri" w:cs="Times New Roman"/>
                <w:sz w:val="24"/>
                <w:szCs w:val="24"/>
              </w:rPr>
              <w:t>01/01/2</w:t>
            </w:r>
            <w:r w:rsidR="0078149F" w:rsidRPr="0078149F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5EE1F5B8" w14:textId="502E6600" w:rsidR="00672682" w:rsidRPr="0078149F" w:rsidRDefault="0078149F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8149F"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  <w:r w:rsidR="00672682" w:rsidRPr="0078149F">
              <w:rPr>
                <w:rFonts w:ascii="Calibri" w:eastAsia="Times New Roman" w:hAnsi="Calibri" w:cs="Times New Roman"/>
                <w:sz w:val="24"/>
                <w:szCs w:val="24"/>
              </w:rPr>
              <w:t>/09/2</w:t>
            </w:r>
            <w:r w:rsidRPr="0078149F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</w:tr>
      <w:tr w:rsidR="00EF5142" w:rsidRPr="00EF5142" w14:paraId="1ECECA4B" w14:textId="77777777" w:rsidTr="00BC18AF"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1730ECD7" w14:textId="77777777" w:rsidR="00672682" w:rsidRPr="00E63E7D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3E7D">
              <w:rPr>
                <w:rFonts w:ascii="Calibri" w:eastAsia="Times New Roman" w:hAnsi="Calibri" w:cs="Times New Roman"/>
                <w:sz w:val="24"/>
                <w:szCs w:val="24"/>
              </w:rPr>
              <w:t>Summer Promotion</w:t>
            </w:r>
          </w:p>
        </w:tc>
        <w:tc>
          <w:tcPr>
            <w:tcW w:w="4320" w:type="dxa"/>
            <w:shd w:val="clear" w:color="auto" w:fill="auto"/>
          </w:tcPr>
          <w:p w14:paraId="4AFABC7C" w14:textId="77777777" w:rsidR="00672682" w:rsidRPr="00E63E7D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3E7D">
              <w:rPr>
                <w:rFonts w:ascii="Calibri" w:eastAsia="Times New Roman" w:hAnsi="Calibri" w:cs="Times New Roman"/>
                <w:sz w:val="24"/>
                <w:szCs w:val="24"/>
              </w:rPr>
              <w:t xml:space="preserve">Plan, organise and deliver Summer Promotion offering over 50% discount to selected UK theme parks and attractions.  </w:t>
            </w:r>
          </w:p>
        </w:tc>
        <w:tc>
          <w:tcPr>
            <w:tcW w:w="1440" w:type="dxa"/>
            <w:shd w:val="clear" w:color="auto" w:fill="auto"/>
          </w:tcPr>
          <w:p w14:paraId="101DCCB9" w14:textId="77777777" w:rsidR="00672682" w:rsidRPr="00E63E7D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3E7D">
              <w:rPr>
                <w:rFonts w:ascii="Calibri" w:eastAsia="Times New Roman" w:hAnsi="Calibri" w:cs="Times New Roman"/>
                <w:sz w:val="24"/>
                <w:szCs w:val="24"/>
              </w:rPr>
              <w:t>NFM</w:t>
            </w:r>
          </w:p>
        </w:tc>
        <w:tc>
          <w:tcPr>
            <w:tcW w:w="1260" w:type="dxa"/>
            <w:shd w:val="clear" w:color="auto" w:fill="auto"/>
          </w:tcPr>
          <w:p w14:paraId="6243895B" w14:textId="5F28469D" w:rsidR="00672682" w:rsidRPr="00E63E7D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3E7D">
              <w:rPr>
                <w:rFonts w:ascii="Calibri" w:eastAsia="Times New Roman" w:hAnsi="Calibri" w:cs="Times New Roman"/>
                <w:sz w:val="24"/>
                <w:szCs w:val="24"/>
              </w:rPr>
              <w:t>01/03/2</w:t>
            </w:r>
            <w:r w:rsidR="00E63E7D" w:rsidRPr="00E63E7D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53F95215" w14:textId="0C8D1B0C" w:rsidR="00672682" w:rsidRPr="00E63E7D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3E7D">
              <w:rPr>
                <w:rFonts w:ascii="Calibri" w:eastAsia="Times New Roman" w:hAnsi="Calibri" w:cs="Times New Roman"/>
                <w:sz w:val="24"/>
                <w:szCs w:val="24"/>
              </w:rPr>
              <w:t>31/08/2</w:t>
            </w:r>
            <w:r w:rsidR="00E63E7D" w:rsidRPr="00E63E7D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</w:tr>
      <w:tr w:rsidR="00EF5142" w:rsidRPr="00EF5142" w14:paraId="6082E4C9" w14:textId="77777777" w:rsidTr="00BC18AF">
        <w:tc>
          <w:tcPr>
            <w:tcW w:w="2340" w:type="dxa"/>
            <w:shd w:val="clear" w:color="auto" w:fill="auto"/>
          </w:tcPr>
          <w:p w14:paraId="5EC20A46" w14:textId="77777777" w:rsidR="00672682" w:rsidRPr="00E63E7D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3E7D">
              <w:rPr>
                <w:rFonts w:ascii="Calibri" w:eastAsia="Times New Roman" w:hAnsi="Calibri" w:cs="Times New Roman"/>
                <w:sz w:val="24"/>
                <w:szCs w:val="24"/>
              </w:rPr>
              <w:t>Winter Promotion</w:t>
            </w:r>
          </w:p>
        </w:tc>
        <w:tc>
          <w:tcPr>
            <w:tcW w:w="4320" w:type="dxa"/>
            <w:shd w:val="clear" w:color="auto" w:fill="auto"/>
          </w:tcPr>
          <w:p w14:paraId="5511028F" w14:textId="77777777" w:rsidR="00672682" w:rsidRPr="00E63E7D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3E7D">
              <w:rPr>
                <w:rFonts w:ascii="Calibri" w:eastAsia="Times New Roman" w:hAnsi="Calibri" w:cs="Times New Roman"/>
                <w:sz w:val="24"/>
                <w:szCs w:val="24"/>
              </w:rPr>
              <w:t>Plan, organise and deliver a free Christmas cash and gadgets prize draw £50k in total.</w:t>
            </w:r>
          </w:p>
        </w:tc>
        <w:tc>
          <w:tcPr>
            <w:tcW w:w="1440" w:type="dxa"/>
            <w:shd w:val="clear" w:color="auto" w:fill="auto"/>
          </w:tcPr>
          <w:p w14:paraId="089C0DB5" w14:textId="77777777" w:rsidR="00672682" w:rsidRPr="00E63E7D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3E7D">
              <w:rPr>
                <w:rFonts w:ascii="Calibri" w:eastAsia="Times New Roman" w:hAnsi="Calibri" w:cs="Times New Roman"/>
                <w:sz w:val="24"/>
                <w:szCs w:val="24"/>
              </w:rPr>
              <w:t>CMT</w:t>
            </w:r>
          </w:p>
        </w:tc>
        <w:tc>
          <w:tcPr>
            <w:tcW w:w="1260" w:type="dxa"/>
            <w:shd w:val="clear" w:color="auto" w:fill="auto"/>
          </w:tcPr>
          <w:p w14:paraId="65C67F7D" w14:textId="4365F504" w:rsidR="00672682" w:rsidRPr="00E63E7D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3E7D">
              <w:rPr>
                <w:rFonts w:ascii="Calibri" w:eastAsia="Times New Roman" w:hAnsi="Calibri" w:cs="Times New Roman"/>
                <w:sz w:val="24"/>
                <w:szCs w:val="24"/>
              </w:rPr>
              <w:t>01/09/2</w:t>
            </w:r>
            <w:r w:rsidR="00E63E7D" w:rsidRPr="00E63E7D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0B15DB18" w14:textId="6BE99CAC" w:rsidR="00672682" w:rsidRPr="00E63E7D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3E7D">
              <w:rPr>
                <w:rFonts w:ascii="Calibri" w:eastAsia="Times New Roman" w:hAnsi="Calibri" w:cs="Times New Roman"/>
                <w:sz w:val="24"/>
                <w:szCs w:val="24"/>
              </w:rPr>
              <w:t>31/12/2</w:t>
            </w:r>
            <w:r w:rsidR="00E63E7D" w:rsidRPr="00E63E7D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</w:tr>
      <w:tr w:rsidR="00EF5142" w:rsidRPr="00EF5142" w14:paraId="30970E52" w14:textId="77777777" w:rsidTr="00BC18AF">
        <w:tc>
          <w:tcPr>
            <w:tcW w:w="2340" w:type="dxa"/>
            <w:shd w:val="clear" w:color="auto" w:fill="auto"/>
          </w:tcPr>
          <w:p w14:paraId="188FCE49" w14:textId="77777777" w:rsidR="00672682" w:rsidRPr="00F57976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7976">
              <w:rPr>
                <w:rFonts w:ascii="Calibri" w:eastAsia="Times New Roman" w:hAnsi="Calibri" w:cs="Times New Roman"/>
                <w:sz w:val="24"/>
                <w:szCs w:val="24"/>
              </w:rPr>
              <w:t>Lottery</w:t>
            </w:r>
          </w:p>
        </w:tc>
        <w:tc>
          <w:tcPr>
            <w:tcW w:w="4320" w:type="dxa"/>
            <w:shd w:val="clear" w:color="auto" w:fill="auto"/>
          </w:tcPr>
          <w:p w14:paraId="5FE98323" w14:textId="7F2EF5A8" w:rsidR="00672682" w:rsidRPr="00F57976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7976">
              <w:rPr>
                <w:rFonts w:ascii="Calibri" w:eastAsia="Times New Roman" w:hAnsi="Calibri" w:cs="Times New Roman"/>
                <w:sz w:val="24"/>
                <w:szCs w:val="24"/>
              </w:rPr>
              <w:t xml:space="preserve">Plan, organise and deliver twelve monthly lottery draws, notify winners and publish </w:t>
            </w:r>
            <w:r w:rsidR="00D33F4B" w:rsidRPr="00F57976">
              <w:rPr>
                <w:rFonts w:ascii="Calibri" w:eastAsia="Times New Roman" w:hAnsi="Calibri" w:cs="Times New Roman"/>
                <w:sz w:val="24"/>
                <w:szCs w:val="24"/>
              </w:rPr>
              <w:t>results</w:t>
            </w:r>
            <w:r w:rsidR="00D33F4B" w:rsidRPr="00D33F4B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  <w:r w:rsidR="00F04325" w:rsidRPr="00D33F4B">
              <w:rPr>
                <w:rFonts w:ascii="Calibri" w:eastAsia="Times New Roman" w:hAnsi="Calibri" w:cs="Times New Roman"/>
                <w:sz w:val="24"/>
                <w:szCs w:val="24"/>
              </w:rPr>
              <w:t xml:space="preserve"> i</w:t>
            </w:r>
            <w:r w:rsidR="00F5077A" w:rsidRPr="00D33F4B">
              <w:rPr>
                <w:rFonts w:ascii="Calibri" w:eastAsia="Times New Roman" w:hAnsi="Calibri" w:cs="Times New Roman"/>
                <w:sz w:val="24"/>
                <w:szCs w:val="24"/>
              </w:rPr>
              <w:t xml:space="preserve">ncluding one </w:t>
            </w:r>
            <w:r w:rsidR="00F04325" w:rsidRPr="00D33F4B">
              <w:rPr>
                <w:rFonts w:ascii="Calibri" w:eastAsia="Times New Roman" w:hAnsi="Calibri" w:cs="Times New Roman"/>
                <w:sz w:val="24"/>
                <w:szCs w:val="24"/>
              </w:rPr>
              <w:t>double-money draw in October</w:t>
            </w:r>
          </w:p>
        </w:tc>
        <w:tc>
          <w:tcPr>
            <w:tcW w:w="1440" w:type="dxa"/>
            <w:shd w:val="clear" w:color="auto" w:fill="auto"/>
          </w:tcPr>
          <w:p w14:paraId="1C58AD89" w14:textId="77777777" w:rsidR="00672682" w:rsidRPr="00F57976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7976">
              <w:rPr>
                <w:rFonts w:ascii="Calibri" w:eastAsia="Times New Roman" w:hAnsi="Calibri" w:cs="Times New Roman"/>
                <w:sz w:val="24"/>
                <w:szCs w:val="24"/>
              </w:rPr>
              <w:t>RMT/CMT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11060FC1" w14:textId="77777777" w:rsidR="00672682" w:rsidRPr="00F57976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57976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EF5142" w:rsidRPr="00EF5142" w14:paraId="25BC2948" w14:textId="77777777" w:rsidTr="00BC18AF">
        <w:tc>
          <w:tcPr>
            <w:tcW w:w="2340" w:type="dxa"/>
            <w:shd w:val="clear" w:color="auto" w:fill="auto"/>
          </w:tcPr>
          <w:p w14:paraId="2E0D23E6" w14:textId="77777777" w:rsidR="00672682" w:rsidRPr="00B175AE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175AE">
              <w:rPr>
                <w:rFonts w:ascii="Calibri" w:eastAsia="Times New Roman" w:hAnsi="Calibri" w:cs="Times New Roman"/>
                <w:sz w:val="24"/>
                <w:szCs w:val="24"/>
              </w:rPr>
              <w:t>Development Fund</w:t>
            </w:r>
          </w:p>
        </w:tc>
        <w:tc>
          <w:tcPr>
            <w:tcW w:w="4320" w:type="dxa"/>
            <w:shd w:val="clear" w:color="auto" w:fill="auto"/>
          </w:tcPr>
          <w:p w14:paraId="49270CAA" w14:textId="77777777" w:rsidR="00672682" w:rsidRPr="00B175AE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175AE">
              <w:rPr>
                <w:rFonts w:ascii="Calibri" w:eastAsia="Times New Roman" w:hAnsi="Calibri" w:cs="Times New Roman"/>
                <w:sz w:val="24"/>
                <w:szCs w:val="24"/>
              </w:rPr>
              <w:t>Continue to deliver a scheme to provide financial support for individual members wishing to develop their skills.</w:t>
            </w:r>
          </w:p>
        </w:tc>
        <w:tc>
          <w:tcPr>
            <w:tcW w:w="1440" w:type="dxa"/>
            <w:shd w:val="clear" w:color="auto" w:fill="auto"/>
          </w:tcPr>
          <w:p w14:paraId="7A1DB4FD" w14:textId="77777777" w:rsidR="00672682" w:rsidRPr="00B175AE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175AE">
              <w:rPr>
                <w:rFonts w:ascii="Calibri" w:eastAsia="Times New Roman" w:hAnsi="Calibri" w:cs="Times New Roman"/>
                <w:sz w:val="24"/>
                <w:szCs w:val="24"/>
              </w:rPr>
              <w:t>AC/CMT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60B548F1" w14:textId="77777777" w:rsidR="00672682" w:rsidRPr="00B175AE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175AE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EF5142" w:rsidRPr="00EF5142" w14:paraId="0244F43D" w14:textId="77777777" w:rsidTr="00BC18AF">
        <w:tc>
          <w:tcPr>
            <w:tcW w:w="2340" w:type="dxa"/>
            <w:shd w:val="clear" w:color="auto" w:fill="auto"/>
          </w:tcPr>
          <w:p w14:paraId="3E887FEE" w14:textId="77777777" w:rsidR="00672682" w:rsidRPr="00B175AE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175AE">
              <w:rPr>
                <w:rFonts w:ascii="Calibri" w:eastAsia="Times New Roman" w:hAnsi="Calibri" w:cs="Times New Roman"/>
                <w:sz w:val="24"/>
                <w:szCs w:val="24"/>
              </w:rPr>
              <w:t>Free Competitions</w:t>
            </w:r>
          </w:p>
        </w:tc>
        <w:tc>
          <w:tcPr>
            <w:tcW w:w="4320" w:type="dxa"/>
            <w:shd w:val="clear" w:color="auto" w:fill="auto"/>
          </w:tcPr>
          <w:p w14:paraId="15A09FF6" w14:textId="77777777" w:rsidR="00672682" w:rsidRPr="00B175AE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175AE">
              <w:rPr>
                <w:rFonts w:ascii="Calibri" w:eastAsia="Times New Roman" w:hAnsi="Calibri" w:cs="Times New Roman"/>
                <w:sz w:val="24"/>
                <w:szCs w:val="24"/>
              </w:rPr>
              <w:t>Plan, organise and deliver a minimum of 10 national fun ‘n’ free competitions, ballots or giveaways; notify winners and publish results.</w:t>
            </w:r>
          </w:p>
        </w:tc>
        <w:tc>
          <w:tcPr>
            <w:tcW w:w="1440" w:type="dxa"/>
            <w:shd w:val="clear" w:color="auto" w:fill="auto"/>
          </w:tcPr>
          <w:p w14:paraId="4E255351" w14:textId="77777777" w:rsidR="00672682" w:rsidRPr="00B175AE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175AE">
              <w:rPr>
                <w:rFonts w:ascii="Calibri" w:eastAsia="Times New Roman" w:hAnsi="Calibri" w:cs="Times New Roman"/>
                <w:sz w:val="24"/>
                <w:szCs w:val="24"/>
              </w:rPr>
              <w:t>CMT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08FA380D" w14:textId="77777777" w:rsidR="00672682" w:rsidRPr="00B175AE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175AE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EF5142" w:rsidRPr="00EF5142" w14:paraId="2A5784E1" w14:textId="77777777" w:rsidTr="00BC18AF">
        <w:tc>
          <w:tcPr>
            <w:tcW w:w="2340" w:type="dxa"/>
            <w:shd w:val="clear" w:color="auto" w:fill="auto"/>
          </w:tcPr>
          <w:p w14:paraId="2A5A6D67" w14:textId="77777777" w:rsidR="00672682" w:rsidRPr="00B175AE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175AE">
              <w:rPr>
                <w:rFonts w:ascii="Calibri" w:eastAsia="Times New Roman" w:hAnsi="Calibri" w:cs="Times New Roman"/>
                <w:sz w:val="24"/>
                <w:szCs w:val="24"/>
              </w:rPr>
              <w:t>Online Programme</w:t>
            </w:r>
          </w:p>
        </w:tc>
        <w:tc>
          <w:tcPr>
            <w:tcW w:w="4320" w:type="dxa"/>
            <w:shd w:val="clear" w:color="auto" w:fill="auto"/>
          </w:tcPr>
          <w:p w14:paraId="6A23C675" w14:textId="6C2DA810" w:rsidR="00672682" w:rsidRPr="00B175AE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175AE">
              <w:rPr>
                <w:rFonts w:ascii="Calibri" w:eastAsia="Times New Roman" w:hAnsi="Calibri" w:cs="Times New Roman"/>
                <w:sz w:val="24"/>
                <w:szCs w:val="24"/>
              </w:rPr>
              <w:t xml:space="preserve">Plan, organise and deliver all elements of the Online Programme </w:t>
            </w:r>
          </w:p>
        </w:tc>
        <w:tc>
          <w:tcPr>
            <w:tcW w:w="1440" w:type="dxa"/>
            <w:shd w:val="clear" w:color="auto" w:fill="auto"/>
          </w:tcPr>
          <w:p w14:paraId="798176A1" w14:textId="77777777" w:rsidR="00672682" w:rsidRPr="00B175AE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175AE">
              <w:rPr>
                <w:rFonts w:ascii="Calibri" w:eastAsia="Times New Roman" w:hAnsi="Calibri" w:cs="Times New Roman"/>
                <w:sz w:val="24"/>
                <w:szCs w:val="24"/>
              </w:rPr>
              <w:t>PDT/CMT</w:t>
            </w:r>
          </w:p>
        </w:tc>
        <w:tc>
          <w:tcPr>
            <w:tcW w:w="1260" w:type="dxa"/>
            <w:shd w:val="clear" w:color="auto" w:fill="auto"/>
          </w:tcPr>
          <w:p w14:paraId="76B0EF8D" w14:textId="6A4C5CAE" w:rsidR="00672682" w:rsidRPr="00B175AE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175AE">
              <w:rPr>
                <w:rFonts w:ascii="Calibri" w:eastAsia="Times New Roman" w:hAnsi="Calibri" w:cs="Times New Roman"/>
                <w:sz w:val="24"/>
                <w:szCs w:val="24"/>
              </w:rPr>
              <w:t>01/01/2</w:t>
            </w:r>
            <w:r w:rsidR="00B175AE" w:rsidRPr="00B175AE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7CE2F82B" w14:textId="3CE18F9F" w:rsidR="00672682" w:rsidRPr="00B175AE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175AE">
              <w:rPr>
                <w:rFonts w:ascii="Calibri" w:eastAsia="Times New Roman" w:hAnsi="Calibri" w:cs="Times New Roman"/>
                <w:sz w:val="24"/>
                <w:szCs w:val="24"/>
              </w:rPr>
              <w:t>31/12/2</w:t>
            </w:r>
            <w:r w:rsidR="00B175AE" w:rsidRPr="00B175AE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</w:tr>
      <w:tr w:rsidR="00EF5142" w:rsidRPr="00EF5142" w14:paraId="764B18E3" w14:textId="77777777" w:rsidTr="00BC18AF">
        <w:tc>
          <w:tcPr>
            <w:tcW w:w="2340" w:type="dxa"/>
            <w:shd w:val="clear" w:color="auto" w:fill="auto"/>
          </w:tcPr>
          <w:p w14:paraId="7A917DEE" w14:textId="77777777" w:rsidR="00672682" w:rsidRPr="00CC138C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C138C">
              <w:rPr>
                <w:rFonts w:ascii="Calibri" w:eastAsia="Times New Roman" w:hAnsi="Calibri" w:cs="Times New Roman"/>
                <w:sz w:val="24"/>
                <w:szCs w:val="24"/>
              </w:rPr>
              <w:t>Membership Benefits</w:t>
            </w:r>
          </w:p>
        </w:tc>
        <w:tc>
          <w:tcPr>
            <w:tcW w:w="4320" w:type="dxa"/>
            <w:shd w:val="clear" w:color="auto" w:fill="auto"/>
          </w:tcPr>
          <w:p w14:paraId="3A991DA1" w14:textId="42CD9EFF" w:rsidR="00672682" w:rsidRPr="00CC138C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C138C">
              <w:rPr>
                <w:rFonts w:ascii="Calibri" w:eastAsia="Times New Roman" w:hAnsi="Calibri" w:cs="Times New Roman"/>
                <w:sz w:val="24"/>
                <w:szCs w:val="24"/>
              </w:rPr>
              <w:t xml:space="preserve">Continue to seek valuable membership benefits and new offerings and promote them through modern communication methods including HASSRA website, Digital Livelife magazine, e-mail Facebook, </w:t>
            </w:r>
            <w:r w:rsidR="00CC138C">
              <w:rPr>
                <w:rFonts w:ascii="Calibri" w:eastAsia="Times New Roman" w:hAnsi="Calibri" w:cs="Times New Roman"/>
                <w:sz w:val="24"/>
                <w:szCs w:val="24"/>
              </w:rPr>
              <w:t>X</w:t>
            </w:r>
            <w:r w:rsidR="00E16C3F" w:rsidRPr="002B504E">
              <w:rPr>
                <w:rFonts w:ascii="Calibri" w:eastAsia="Times New Roman" w:hAnsi="Calibri" w:cs="Times New Roman"/>
                <w:sz w:val="24"/>
                <w:szCs w:val="24"/>
              </w:rPr>
              <w:t>, WhatsApp</w:t>
            </w:r>
            <w:r w:rsidRPr="002B504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CC138C">
              <w:rPr>
                <w:rFonts w:ascii="Calibri" w:eastAsia="Times New Roman" w:hAnsi="Calibri" w:cs="Times New Roman"/>
                <w:sz w:val="24"/>
                <w:szCs w:val="24"/>
              </w:rPr>
              <w:t xml:space="preserve">and YouTube. </w:t>
            </w:r>
          </w:p>
        </w:tc>
        <w:tc>
          <w:tcPr>
            <w:tcW w:w="1440" w:type="dxa"/>
            <w:shd w:val="clear" w:color="auto" w:fill="auto"/>
          </w:tcPr>
          <w:p w14:paraId="1F12813B" w14:textId="075E05ED" w:rsidR="00672682" w:rsidRPr="00CC138C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C138C">
              <w:rPr>
                <w:rFonts w:ascii="Calibri" w:eastAsia="Times New Roman" w:hAnsi="Calibri" w:cs="Times New Roman"/>
                <w:sz w:val="24"/>
                <w:szCs w:val="24"/>
              </w:rPr>
              <w:t>PDT/CMT</w:t>
            </w:r>
            <w:r w:rsidR="00DF70A2" w:rsidRPr="00CC138C">
              <w:rPr>
                <w:rFonts w:ascii="Calibri" w:eastAsia="Times New Roman" w:hAnsi="Calibri" w:cs="Times New Roman"/>
                <w:sz w:val="24"/>
                <w:szCs w:val="24"/>
              </w:rPr>
              <w:t>/MBM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23F482D0" w14:textId="77777777" w:rsidR="00672682" w:rsidRPr="00CC138C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C138C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EF5142" w:rsidRPr="00EF5142" w14:paraId="304B03AC" w14:textId="77777777" w:rsidTr="00BC18AF">
        <w:tc>
          <w:tcPr>
            <w:tcW w:w="2340" w:type="dxa"/>
            <w:shd w:val="clear" w:color="auto" w:fill="auto"/>
          </w:tcPr>
          <w:p w14:paraId="7A32C37B" w14:textId="6FBCB78B" w:rsidR="00143701" w:rsidRPr="003E499C" w:rsidRDefault="00143701" w:rsidP="0014370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E499C">
              <w:rPr>
                <w:rFonts w:ascii="Calibri" w:eastAsia="Times New Roman" w:hAnsi="Calibri" w:cs="Times New Roman"/>
                <w:sz w:val="24"/>
                <w:szCs w:val="24"/>
              </w:rPr>
              <w:t>Programme Development</w:t>
            </w:r>
          </w:p>
        </w:tc>
        <w:tc>
          <w:tcPr>
            <w:tcW w:w="4320" w:type="dxa"/>
            <w:shd w:val="clear" w:color="auto" w:fill="auto"/>
          </w:tcPr>
          <w:p w14:paraId="088246DD" w14:textId="7B4DD8B3" w:rsidR="00143701" w:rsidRPr="003E499C" w:rsidRDefault="00143701" w:rsidP="0014370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E499C">
              <w:rPr>
                <w:rFonts w:ascii="Calibri" w:eastAsia="Times New Roman" w:hAnsi="Calibri" w:cs="Times New Roman"/>
                <w:sz w:val="24"/>
                <w:szCs w:val="24"/>
              </w:rPr>
              <w:t>Review overall mix of the programme to ensure broad appeal to members.</w:t>
            </w:r>
          </w:p>
        </w:tc>
        <w:tc>
          <w:tcPr>
            <w:tcW w:w="1440" w:type="dxa"/>
            <w:shd w:val="clear" w:color="auto" w:fill="auto"/>
          </w:tcPr>
          <w:p w14:paraId="08E54576" w14:textId="747F4263" w:rsidR="00143701" w:rsidRPr="003E499C" w:rsidRDefault="00143701" w:rsidP="0014370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E499C">
              <w:rPr>
                <w:rFonts w:ascii="Calibri" w:eastAsia="Times New Roman" w:hAnsi="Calibri" w:cs="Times New Roman"/>
                <w:sz w:val="24"/>
                <w:szCs w:val="24"/>
              </w:rPr>
              <w:t>PDM/PDC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5EA663AE" w14:textId="5122B771" w:rsidR="00143701" w:rsidRPr="003E499C" w:rsidRDefault="00143701" w:rsidP="001437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E499C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E354F5" w:rsidRPr="00EF5142" w14:paraId="7F997F2D" w14:textId="77777777" w:rsidTr="003F680B">
        <w:tc>
          <w:tcPr>
            <w:tcW w:w="2340" w:type="dxa"/>
            <w:shd w:val="clear" w:color="auto" w:fill="auto"/>
          </w:tcPr>
          <w:p w14:paraId="37D5B6F1" w14:textId="6EA4752D" w:rsidR="00E354F5" w:rsidRPr="00701167" w:rsidRDefault="00E354F5" w:rsidP="00E354F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01167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CSSC Walking Communities</w:t>
            </w:r>
          </w:p>
        </w:tc>
        <w:tc>
          <w:tcPr>
            <w:tcW w:w="4320" w:type="dxa"/>
            <w:shd w:val="clear" w:color="auto" w:fill="auto"/>
          </w:tcPr>
          <w:p w14:paraId="1CD7FB04" w14:textId="561D0474" w:rsidR="00E354F5" w:rsidRPr="00701167" w:rsidRDefault="00E354F5" w:rsidP="00E354F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01167">
              <w:rPr>
                <w:rFonts w:ascii="Calibri" w:eastAsia="Times New Roman" w:hAnsi="Calibri" w:cs="Times New Roman"/>
                <w:sz w:val="24"/>
                <w:szCs w:val="24"/>
              </w:rPr>
              <w:t>Plan and promote walking opportunities. Train workplace walking champions</w:t>
            </w:r>
          </w:p>
        </w:tc>
        <w:tc>
          <w:tcPr>
            <w:tcW w:w="1440" w:type="dxa"/>
            <w:shd w:val="clear" w:color="auto" w:fill="auto"/>
          </w:tcPr>
          <w:p w14:paraId="24C59C86" w14:textId="2ABD82C6" w:rsidR="00E354F5" w:rsidRPr="00701167" w:rsidRDefault="00701167" w:rsidP="00E354F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01167">
              <w:rPr>
                <w:rFonts w:ascii="Calibri" w:eastAsia="Times New Roman" w:hAnsi="Calibri" w:cs="Times New Roman"/>
                <w:sz w:val="24"/>
                <w:szCs w:val="24"/>
              </w:rPr>
              <w:t>PDM</w:t>
            </w:r>
          </w:p>
        </w:tc>
        <w:tc>
          <w:tcPr>
            <w:tcW w:w="1260" w:type="dxa"/>
            <w:shd w:val="clear" w:color="auto" w:fill="auto"/>
          </w:tcPr>
          <w:p w14:paraId="0D6A9191" w14:textId="3B973685" w:rsidR="00E354F5" w:rsidRPr="00701167" w:rsidRDefault="00E354F5" w:rsidP="00E35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01167">
              <w:rPr>
                <w:rFonts w:ascii="Calibri" w:eastAsia="Times New Roman" w:hAnsi="Calibri" w:cs="Times New Roman"/>
                <w:sz w:val="24"/>
                <w:szCs w:val="24"/>
              </w:rPr>
              <w:t>01/01/24</w:t>
            </w:r>
          </w:p>
        </w:tc>
        <w:tc>
          <w:tcPr>
            <w:tcW w:w="1260" w:type="dxa"/>
            <w:shd w:val="clear" w:color="auto" w:fill="auto"/>
          </w:tcPr>
          <w:p w14:paraId="4C1292E0" w14:textId="33136A5A" w:rsidR="00E354F5" w:rsidRPr="00701167" w:rsidRDefault="00E354F5" w:rsidP="00E35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01167">
              <w:rPr>
                <w:rFonts w:ascii="Calibri" w:eastAsia="Times New Roman" w:hAnsi="Calibri" w:cs="Times New Roman"/>
                <w:sz w:val="24"/>
                <w:szCs w:val="24"/>
              </w:rPr>
              <w:t>31/12/24</w:t>
            </w:r>
          </w:p>
        </w:tc>
      </w:tr>
      <w:tr w:rsidR="000F6196" w:rsidRPr="00EF5142" w14:paraId="098BEABF" w14:textId="77777777" w:rsidTr="003F680B">
        <w:tc>
          <w:tcPr>
            <w:tcW w:w="2340" w:type="dxa"/>
            <w:shd w:val="clear" w:color="auto" w:fill="auto"/>
          </w:tcPr>
          <w:p w14:paraId="524D0B42" w14:textId="7D2462FB" w:rsidR="000F6196" w:rsidRPr="005F527C" w:rsidRDefault="000F6196" w:rsidP="00E354F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F527C">
              <w:rPr>
                <w:rFonts w:ascii="Calibri" w:eastAsia="Times New Roman" w:hAnsi="Calibri" w:cs="Times New Roman"/>
                <w:sz w:val="24"/>
                <w:szCs w:val="24"/>
              </w:rPr>
              <w:t>CSSC Health and Wellbeing Activity</w:t>
            </w:r>
          </w:p>
        </w:tc>
        <w:tc>
          <w:tcPr>
            <w:tcW w:w="4320" w:type="dxa"/>
            <w:shd w:val="clear" w:color="auto" w:fill="auto"/>
          </w:tcPr>
          <w:p w14:paraId="70B5CA86" w14:textId="7BF0BF30" w:rsidR="000F6196" w:rsidRPr="005F527C" w:rsidRDefault="000F6196" w:rsidP="00E354F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F527C">
              <w:rPr>
                <w:rFonts w:ascii="Calibri" w:eastAsia="Times New Roman" w:hAnsi="Calibri" w:cs="Times New Roman"/>
                <w:sz w:val="24"/>
                <w:szCs w:val="24"/>
              </w:rPr>
              <w:t>Plan and promote Activity Alliance at Festivals and a Wellbeing Challenge</w:t>
            </w:r>
          </w:p>
        </w:tc>
        <w:tc>
          <w:tcPr>
            <w:tcW w:w="1440" w:type="dxa"/>
            <w:shd w:val="clear" w:color="auto" w:fill="auto"/>
          </w:tcPr>
          <w:p w14:paraId="092777EF" w14:textId="1AD4B650" w:rsidR="000F6196" w:rsidRPr="005F527C" w:rsidRDefault="005F527C" w:rsidP="00E354F5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F527C">
              <w:rPr>
                <w:rFonts w:ascii="Calibri" w:eastAsia="Times New Roman" w:hAnsi="Calibri" w:cs="Times New Roman"/>
                <w:sz w:val="24"/>
                <w:szCs w:val="24"/>
              </w:rPr>
              <w:t>PDM</w:t>
            </w:r>
          </w:p>
        </w:tc>
        <w:tc>
          <w:tcPr>
            <w:tcW w:w="1260" w:type="dxa"/>
            <w:shd w:val="clear" w:color="auto" w:fill="auto"/>
          </w:tcPr>
          <w:p w14:paraId="4A30CC0A" w14:textId="42F46397" w:rsidR="000F6196" w:rsidRPr="005F527C" w:rsidRDefault="00027DFE" w:rsidP="00E35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F527C">
              <w:rPr>
                <w:rFonts w:ascii="Calibri" w:eastAsia="Times New Roman" w:hAnsi="Calibri" w:cs="Times New Roman"/>
                <w:sz w:val="24"/>
                <w:szCs w:val="24"/>
              </w:rPr>
              <w:t>01/01/24</w:t>
            </w:r>
          </w:p>
        </w:tc>
        <w:tc>
          <w:tcPr>
            <w:tcW w:w="1260" w:type="dxa"/>
            <w:shd w:val="clear" w:color="auto" w:fill="auto"/>
          </w:tcPr>
          <w:p w14:paraId="4D1068A9" w14:textId="5D87E5C6" w:rsidR="000F6196" w:rsidRPr="005F527C" w:rsidRDefault="00027DFE" w:rsidP="00E354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F527C">
              <w:rPr>
                <w:rFonts w:ascii="Calibri" w:eastAsia="Times New Roman" w:hAnsi="Calibri" w:cs="Times New Roman"/>
                <w:sz w:val="24"/>
                <w:szCs w:val="24"/>
              </w:rPr>
              <w:t>31/12/24</w:t>
            </w:r>
          </w:p>
        </w:tc>
      </w:tr>
      <w:tr w:rsidR="005F527C" w:rsidRPr="00EF5142" w14:paraId="506F4CC4" w14:textId="77777777" w:rsidTr="003F680B">
        <w:tc>
          <w:tcPr>
            <w:tcW w:w="2340" w:type="dxa"/>
            <w:shd w:val="clear" w:color="auto" w:fill="auto"/>
          </w:tcPr>
          <w:p w14:paraId="07746D79" w14:textId="3326DDA2" w:rsidR="005F527C" w:rsidRPr="005F527C" w:rsidRDefault="005F527C" w:rsidP="005F52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F527C">
              <w:rPr>
                <w:rFonts w:ascii="Calibri" w:eastAsia="Times New Roman" w:hAnsi="Calibri" w:cs="Times New Roman"/>
                <w:sz w:val="24"/>
                <w:szCs w:val="24"/>
              </w:rPr>
              <w:t>HASSRA Holiday</w:t>
            </w:r>
          </w:p>
        </w:tc>
        <w:tc>
          <w:tcPr>
            <w:tcW w:w="4320" w:type="dxa"/>
            <w:shd w:val="clear" w:color="auto" w:fill="auto"/>
          </w:tcPr>
          <w:p w14:paraId="18986837" w14:textId="4C8212D4" w:rsidR="005F527C" w:rsidRPr="005F527C" w:rsidRDefault="005F527C" w:rsidP="005F52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F527C">
              <w:rPr>
                <w:rFonts w:ascii="Calibri" w:eastAsia="Times New Roman" w:hAnsi="Calibri" w:cs="Times New Roman"/>
                <w:sz w:val="24"/>
                <w:szCs w:val="24"/>
              </w:rPr>
              <w:t>Plan and promote holiday opportunity alongside our corporate partners</w:t>
            </w:r>
          </w:p>
        </w:tc>
        <w:tc>
          <w:tcPr>
            <w:tcW w:w="1440" w:type="dxa"/>
            <w:shd w:val="clear" w:color="auto" w:fill="auto"/>
          </w:tcPr>
          <w:p w14:paraId="29E2D4BB" w14:textId="1F28FE5D" w:rsidR="005F527C" w:rsidRPr="005F527C" w:rsidRDefault="00CC6A46" w:rsidP="005F527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NOM/</w:t>
            </w:r>
            <w:r w:rsidR="005F527C" w:rsidRPr="005F527C">
              <w:rPr>
                <w:rFonts w:ascii="Calibri" w:eastAsia="Times New Roman" w:hAnsi="Calibri" w:cs="Times New Roman"/>
                <w:sz w:val="24"/>
                <w:szCs w:val="24"/>
              </w:rPr>
              <w:t>PDM</w:t>
            </w:r>
          </w:p>
        </w:tc>
        <w:tc>
          <w:tcPr>
            <w:tcW w:w="1260" w:type="dxa"/>
            <w:shd w:val="clear" w:color="auto" w:fill="auto"/>
          </w:tcPr>
          <w:p w14:paraId="7E07E019" w14:textId="721F71C1" w:rsidR="005F527C" w:rsidRPr="005F527C" w:rsidRDefault="005F527C" w:rsidP="005F5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F527C">
              <w:rPr>
                <w:rFonts w:ascii="Calibri" w:eastAsia="Times New Roman" w:hAnsi="Calibri" w:cs="Times New Roman"/>
                <w:sz w:val="24"/>
                <w:szCs w:val="24"/>
              </w:rPr>
              <w:t>01/01/24</w:t>
            </w:r>
          </w:p>
        </w:tc>
        <w:tc>
          <w:tcPr>
            <w:tcW w:w="1260" w:type="dxa"/>
            <w:shd w:val="clear" w:color="auto" w:fill="auto"/>
          </w:tcPr>
          <w:p w14:paraId="0F2D1AF1" w14:textId="3B5BEDA1" w:rsidR="005F527C" w:rsidRPr="005F527C" w:rsidRDefault="005F527C" w:rsidP="005F5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F527C">
              <w:rPr>
                <w:rFonts w:ascii="Calibri" w:eastAsia="Times New Roman" w:hAnsi="Calibri" w:cs="Times New Roman"/>
                <w:sz w:val="24"/>
                <w:szCs w:val="24"/>
              </w:rPr>
              <w:t>31/12/24</w:t>
            </w:r>
          </w:p>
        </w:tc>
      </w:tr>
    </w:tbl>
    <w:p w14:paraId="01AA0E59" w14:textId="5105FC71" w:rsidR="00672682" w:rsidRPr="00EF5142" w:rsidRDefault="00672682" w:rsidP="00672682">
      <w:pPr>
        <w:spacing w:after="0" w:line="240" w:lineRule="auto"/>
        <w:rPr>
          <w:rFonts w:ascii="Calibri" w:eastAsia="Times New Roman" w:hAnsi="Calibri" w:cs="Arial"/>
          <w:b/>
          <w:bCs/>
          <w:color w:val="FF0000"/>
          <w:sz w:val="28"/>
          <w:szCs w:val="28"/>
        </w:rPr>
      </w:pPr>
    </w:p>
    <w:tbl>
      <w:tblPr>
        <w:tblW w:w="106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320"/>
        <w:gridCol w:w="1440"/>
        <w:gridCol w:w="1260"/>
        <w:gridCol w:w="1260"/>
      </w:tblGrid>
      <w:tr w:rsidR="00EF5142" w:rsidRPr="00EF5142" w14:paraId="1FD1C2DB" w14:textId="77777777" w:rsidTr="00BC18AF">
        <w:tc>
          <w:tcPr>
            <w:tcW w:w="10620" w:type="dxa"/>
            <w:gridSpan w:val="5"/>
            <w:shd w:val="pct25" w:color="auto" w:fill="auto"/>
          </w:tcPr>
          <w:p w14:paraId="73F52D24" w14:textId="2E684A3A" w:rsidR="00672682" w:rsidRPr="000737A4" w:rsidRDefault="0079517B" w:rsidP="0067268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eastAsia="Times New Roman" w:hAnsi="Calibri" w:cs="Arial"/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672D8665" wp14:editId="2CD10B3F">
                  <wp:extent cx="774065" cy="774065"/>
                  <wp:effectExtent l="0" t="0" r="698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Arial"/>
                <w:b/>
                <w:bCs/>
                <w:noProof/>
                <w:color w:val="FF0000"/>
                <w:sz w:val="28"/>
                <w:szCs w:val="28"/>
              </w:rPr>
              <w:drawing>
                <wp:inline distT="0" distB="0" distL="0" distR="0" wp14:anchorId="0A943C88" wp14:editId="580057E4">
                  <wp:extent cx="774065" cy="774065"/>
                  <wp:effectExtent l="0" t="0" r="6985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72682" w:rsidRPr="003C2FB4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Priority 2: </w:t>
            </w:r>
            <w:r w:rsidR="00672682" w:rsidRPr="003C2FB4">
              <w:rPr>
                <w:rFonts w:ascii="Calibri" w:eastAsia="Times New Roman" w:hAnsi="Calibri" w:cs="Times New Roman"/>
                <w:b/>
                <w:sz w:val="24"/>
                <w:szCs w:val="20"/>
              </w:rPr>
              <w:t>Building Membership</w:t>
            </w:r>
          </w:p>
        </w:tc>
      </w:tr>
      <w:tr w:rsidR="00EF5142" w:rsidRPr="00EF5142" w14:paraId="4EC7264A" w14:textId="77777777" w:rsidTr="00BC18AF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D2D057A" w14:textId="77777777" w:rsidR="00672682" w:rsidRPr="003C2FB4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C2FB4">
              <w:rPr>
                <w:rFonts w:ascii="Calibri" w:eastAsia="Times New Roman" w:hAnsi="Calibri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533802D2" w14:textId="77777777" w:rsidR="00672682" w:rsidRPr="003C2FB4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C2FB4">
              <w:rPr>
                <w:rFonts w:ascii="Calibri" w:eastAsia="Times New Roman" w:hAnsi="Calibri" w:cs="Times New Roman"/>
                <w:b/>
                <w:sz w:val="24"/>
                <w:szCs w:val="24"/>
              </w:rPr>
              <w:t>Task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26D1028A" w14:textId="77777777" w:rsidR="00672682" w:rsidRPr="003C2FB4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C2FB4">
              <w:rPr>
                <w:rFonts w:ascii="Calibri" w:eastAsia="Times New Roman" w:hAnsi="Calibri" w:cs="Times New Roman"/>
                <w:b/>
                <w:sz w:val="24"/>
                <w:szCs w:val="24"/>
              </w:rPr>
              <w:t>Owner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3B5B3037" w14:textId="77777777" w:rsidR="00672682" w:rsidRPr="003C2FB4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C2FB4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Start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34557DC8" w14:textId="77777777" w:rsidR="00672682" w:rsidRPr="003C2FB4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3C2FB4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End </w:t>
            </w:r>
          </w:p>
        </w:tc>
      </w:tr>
      <w:tr w:rsidR="00EF5142" w:rsidRPr="00EF5142" w14:paraId="4AA99BF0" w14:textId="77777777" w:rsidTr="00BC18AF">
        <w:tc>
          <w:tcPr>
            <w:tcW w:w="2340" w:type="dxa"/>
            <w:shd w:val="clear" w:color="auto" w:fill="auto"/>
          </w:tcPr>
          <w:p w14:paraId="4914CD68" w14:textId="77777777" w:rsidR="00672682" w:rsidRPr="00CC6A46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C6A46">
              <w:rPr>
                <w:rFonts w:ascii="Calibri" w:eastAsia="Times New Roman" w:hAnsi="Calibri" w:cs="Times New Roman"/>
                <w:sz w:val="24"/>
                <w:szCs w:val="24"/>
              </w:rPr>
              <w:t>Running recruitment campaigns</w:t>
            </w:r>
          </w:p>
        </w:tc>
        <w:tc>
          <w:tcPr>
            <w:tcW w:w="4320" w:type="dxa"/>
            <w:shd w:val="clear" w:color="auto" w:fill="auto"/>
          </w:tcPr>
          <w:p w14:paraId="3E18F788" w14:textId="49928ABA" w:rsidR="00672682" w:rsidRPr="00CC6A46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C6A46">
              <w:rPr>
                <w:rFonts w:ascii="Calibri" w:eastAsia="Times New Roman" w:hAnsi="Calibri" w:cs="Times New Roman"/>
                <w:sz w:val="24"/>
                <w:szCs w:val="24"/>
              </w:rPr>
              <w:t>Devise and implement recruitment plans to target traditional and new markets based on management information on take-up rates</w:t>
            </w:r>
            <w:r w:rsidR="003E41B8" w:rsidRPr="00CC6A46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incorporating D&amp;I data</w:t>
            </w:r>
            <w:r w:rsidRPr="00CC6A46">
              <w:rPr>
                <w:rFonts w:ascii="Calibri" w:eastAsia="Times New Roman" w:hAnsi="Calibri" w:cs="Times New Roman"/>
                <w:sz w:val="24"/>
                <w:szCs w:val="24"/>
              </w:rPr>
              <w:t xml:space="preserve"> for each region. Special attention to be paid to DWP and DHSC new recruits, and Social Security Scotland.</w:t>
            </w:r>
          </w:p>
        </w:tc>
        <w:tc>
          <w:tcPr>
            <w:tcW w:w="1440" w:type="dxa"/>
            <w:shd w:val="clear" w:color="auto" w:fill="auto"/>
          </w:tcPr>
          <w:p w14:paraId="5EDCF3B2" w14:textId="1DB188A8" w:rsidR="00672682" w:rsidRPr="003C2FB4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B4">
              <w:rPr>
                <w:rFonts w:ascii="Calibri" w:eastAsia="Times New Roman" w:hAnsi="Calibri" w:cs="Times New Roman"/>
                <w:sz w:val="24"/>
                <w:szCs w:val="24"/>
              </w:rPr>
              <w:t>PRT</w:t>
            </w:r>
            <w:r w:rsidR="00FE4102" w:rsidRPr="003C2FB4">
              <w:rPr>
                <w:rFonts w:ascii="Calibri" w:eastAsia="Times New Roman" w:hAnsi="Calibri" w:cs="Times New Roman"/>
                <w:sz w:val="24"/>
                <w:szCs w:val="24"/>
              </w:rPr>
              <w:t>/CMT</w:t>
            </w:r>
          </w:p>
        </w:tc>
        <w:tc>
          <w:tcPr>
            <w:tcW w:w="1260" w:type="dxa"/>
            <w:shd w:val="clear" w:color="auto" w:fill="auto"/>
          </w:tcPr>
          <w:p w14:paraId="5D7DE4F4" w14:textId="3EEEF7B0" w:rsidR="00672682" w:rsidRPr="003C2FB4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B4">
              <w:rPr>
                <w:rFonts w:ascii="Calibri" w:eastAsia="Times New Roman" w:hAnsi="Calibri" w:cs="Times New Roman"/>
                <w:sz w:val="24"/>
                <w:szCs w:val="24"/>
              </w:rPr>
              <w:t>01/01/2</w:t>
            </w:r>
            <w:r w:rsidR="00DC3E62" w:rsidRPr="003C2FB4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41C5570E" w14:textId="67126809" w:rsidR="00672682" w:rsidRPr="003C2FB4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C2FB4">
              <w:rPr>
                <w:rFonts w:ascii="Calibri" w:eastAsia="Times New Roman" w:hAnsi="Calibri" w:cs="Times New Roman"/>
                <w:sz w:val="24"/>
                <w:szCs w:val="24"/>
              </w:rPr>
              <w:t>31/12/2</w:t>
            </w:r>
            <w:r w:rsidR="00DC3E62" w:rsidRPr="003C2FB4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</w:tr>
      <w:tr w:rsidR="00EF5142" w:rsidRPr="00EF5142" w14:paraId="4AC00363" w14:textId="77777777" w:rsidTr="00BC18AF">
        <w:tc>
          <w:tcPr>
            <w:tcW w:w="2340" w:type="dxa"/>
            <w:shd w:val="clear" w:color="auto" w:fill="auto"/>
          </w:tcPr>
          <w:p w14:paraId="0C984579" w14:textId="25284ACA" w:rsidR="00672682" w:rsidRPr="007C5ECD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C5ECD">
              <w:rPr>
                <w:rFonts w:ascii="Calibri" w:eastAsia="Times New Roman" w:hAnsi="Calibri" w:cs="Times New Roman"/>
                <w:sz w:val="24"/>
                <w:szCs w:val="24"/>
              </w:rPr>
              <w:t xml:space="preserve">Research leavers data </w:t>
            </w:r>
          </w:p>
        </w:tc>
        <w:tc>
          <w:tcPr>
            <w:tcW w:w="4320" w:type="dxa"/>
            <w:shd w:val="clear" w:color="auto" w:fill="auto"/>
          </w:tcPr>
          <w:p w14:paraId="48ADDAAB" w14:textId="29D30DF7" w:rsidR="00672682" w:rsidRPr="007C5ECD" w:rsidRDefault="00230787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C5ECD">
              <w:rPr>
                <w:rFonts w:ascii="Calibri" w:eastAsia="Times New Roman" w:hAnsi="Calibri" w:cs="Times New Roman"/>
                <w:sz w:val="24"/>
                <w:szCs w:val="24"/>
              </w:rPr>
              <w:t xml:space="preserve">Investigate and </w:t>
            </w:r>
            <w:r w:rsidR="00672682" w:rsidRPr="007C5ECD">
              <w:rPr>
                <w:rFonts w:ascii="Calibri" w:eastAsia="Times New Roman" w:hAnsi="Calibri" w:cs="Times New Roman"/>
                <w:sz w:val="24"/>
                <w:szCs w:val="24"/>
              </w:rPr>
              <w:t>research access to leavers data.</w:t>
            </w:r>
          </w:p>
        </w:tc>
        <w:tc>
          <w:tcPr>
            <w:tcW w:w="1440" w:type="dxa"/>
            <w:shd w:val="clear" w:color="auto" w:fill="auto"/>
          </w:tcPr>
          <w:p w14:paraId="50AAB64D" w14:textId="19AA61C7" w:rsidR="00672682" w:rsidRPr="007C5ECD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C5ECD">
              <w:rPr>
                <w:rFonts w:ascii="Calibri" w:eastAsia="Times New Roman" w:hAnsi="Calibri" w:cs="Times New Roman"/>
                <w:sz w:val="24"/>
                <w:szCs w:val="24"/>
              </w:rPr>
              <w:t>NOM</w:t>
            </w:r>
            <w:r w:rsidR="00230787" w:rsidRPr="007C5ECD">
              <w:rPr>
                <w:rFonts w:ascii="Calibri" w:eastAsia="Times New Roman" w:hAnsi="Calibri" w:cs="Times New Roman"/>
                <w:sz w:val="24"/>
                <w:szCs w:val="24"/>
              </w:rPr>
              <w:t>/HLM</w:t>
            </w:r>
          </w:p>
        </w:tc>
        <w:tc>
          <w:tcPr>
            <w:tcW w:w="1260" w:type="dxa"/>
            <w:shd w:val="clear" w:color="auto" w:fill="auto"/>
          </w:tcPr>
          <w:p w14:paraId="40207C31" w14:textId="66D4E2A4" w:rsidR="00672682" w:rsidRPr="007C5ECD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C5ECD">
              <w:rPr>
                <w:rFonts w:ascii="Calibri" w:eastAsia="Times New Roman" w:hAnsi="Calibri" w:cs="Times New Roman"/>
                <w:sz w:val="24"/>
                <w:szCs w:val="24"/>
              </w:rPr>
              <w:t>01/03/2</w:t>
            </w:r>
            <w:r w:rsidR="00DC3E62" w:rsidRPr="007C5ECD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394943EF" w14:textId="34E9D85C" w:rsidR="00672682" w:rsidRPr="007C5ECD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C5ECD">
              <w:rPr>
                <w:rFonts w:ascii="Calibri" w:eastAsia="Times New Roman" w:hAnsi="Calibri" w:cs="Times New Roman"/>
                <w:sz w:val="24"/>
                <w:szCs w:val="24"/>
              </w:rPr>
              <w:t>31/12/2</w:t>
            </w:r>
            <w:r w:rsidR="00DC3E62" w:rsidRPr="007C5ECD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</w:tr>
      <w:tr w:rsidR="00DC3E62" w:rsidRPr="00EF5142" w14:paraId="69884703" w14:textId="77777777" w:rsidTr="00BC18AF">
        <w:tc>
          <w:tcPr>
            <w:tcW w:w="2340" w:type="dxa"/>
            <w:shd w:val="clear" w:color="auto" w:fill="auto"/>
          </w:tcPr>
          <w:p w14:paraId="6B959710" w14:textId="18836341" w:rsidR="00DC3E62" w:rsidRPr="007C5ECD" w:rsidRDefault="00DC3E6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C5ECD">
              <w:rPr>
                <w:rFonts w:ascii="Calibri" w:eastAsia="Times New Roman" w:hAnsi="Calibri" w:cs="Times New Roman"/>
                <w:sz w:val="24"/>
                <w:szCs w:val="24"/>
              </w:rPr>
              <w:t>Non-members focus group (well-being advocates)</w:t>
            </w:r>
          </w:p>
        </w:tc>
        <w:tc>
          <w:tcPr>
            <w:tcW w:w="4320" w:type="dxa"/>
            <w:shd w:val="clear" w:color="auto" w:fill="auto"/>
          </w:tcPr>
          <w:p w14:paraId="64D12C1C" w14:textId="1189566E" w:rsidR="00DC3E62" w:rsidRPr="007C5ECD" w:rsidRDefault="00DC3E6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C5ECD">
              <w:rPr>
                <w:rFonts w:ascii="Calibri" w:eastAsia="Times New Roman" w:hAnsi="Calibri" w:cs="Times New Roman"/>
                <w:sz w:val="24"/>
                <w:szCs w:val="24"/>
              </w:rPr>
              <w:t>Investigate reasons non-members do not join HASSRA and their perception of the Association.</w:t>
            </w:r>
          </w:p>
        </w:tc>
        <w:tc>
          <w:tcPr>
            <w:tcW w:w="1440" w:type="dxa"/>
            <w:shd w:val="clear" w:color="auto" w:fill="auto"/>
          </w:tcPr>
          <w:p w14:paraId="47960C35" w14:textId="6053F3A4" w:rsidR="00DC3E62" w:rsidRPr="007C5ECD" w:rsidRDefault="007C5ECD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C5ECD">
              <w:rPr>
                <w:rFonts w:ascii="Calibri" w:eastAsia="Times New Roman" w:hAnsi="Calibri" w:cs="Times New Roman"/>
                <w:sz w:val="24"/>
                <w:szCs w:val="24"/>
              </w:rPr>
              <w:t>PDM</w:t>
            </w:r>
          </w:p>
        </w:tc>
        <w:tc>
          <w:tcPr>
            <w:tcW w:w="1260" w:type="dxa"/>
            <w:shd w:val="clear" w:color="auto" w:fill="auto"/>
          </w:tcPr>
          <w:p w14:paraId="625F2585" w14:textId="000A5CCC" w:rsidR="00DC3E62" w:rsidRPr="007C5ECD" w:rsidRDefault="00DC3E6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C5ECD">
              <w:rPr>
                <w:rFonts w:ascii="Calibri" w:eastAsia="Times New Roman" w:hAnsi="Calibri" w:cs="Times New Roman"/>
                <w:sz w:val="24"/>
                <w:szCs w:val="24"/>
              </w:rPr>
              <w:t>01/01/24</w:t>
            </w:r>
          </w:p>
        </w:tc>
        <w:tc>
          <w:tcPr>
            <w:tcW w:w="1260" w:type="dxa"/>
            <w:shd w:val="clear" w:color="auto" w:fill="auto"/>
          </w:tcPr>
          <w:p w14:paraId="772F381A" w14:textId="7B4A82E7" w:rsidR="00DC3E62" w:rsidRPr="007C5ECD" w:rsidRDefault="00DC3E6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C5ECD">
              <w:rPr>
                <w:rFonts w:ascii="Calibri" w:eastAsia="Times New Roman" w:hAnsi="Calibri" w:cs="Times New Roman"/>
                <w:sz w:val="24"/>
                <w:szCs w:val="24"/>
              </w:rPr>
              <w:t>30/06/24</w:t>
            </w:r>
          </w:p>
        </w:tc>
      </w:tr>
      <w:tr w:rsidR="00EF5142" w:rsidRPr="00EF5142" w14:paraId="5C998AB6" w14:textId="77777777" w:rsidTr="001B292B">
        <w:tc>
          <w:tcPr>
            <w:tcW w:w="2340" w:type="dxa"/>
            <w:shd w:val="clear" w:color="auto" w:fill="auto"/>
          </w:tcPr>
          <w:p w14:paraId="7C37E03F" w14:textId="35D41B4E" w:rsidR="005958A9" w:rsidRPr="000509DA" w:rsidRDefault="005958A9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509DA">
              <w:rPr>
                <w:rFonts w:ascii="Calibri" w:eastAsia="Times New Roman" w:hAnsi="Calibri" w:cs="Times New Roman"/>
                <w:sz w:val="24"/>
                <w:szCs w:val="24"/>
              </w:rPr>
              <w:t>Research membership eligibility</w:t>
            </w:r>
          </w:p>
        </w:tc>
        <w:tc>
          <w:tcPr>
            <w:tcW w:w="4320" w:type="dxa"/>
            <w:shd w:val="clear" w:color="auto" w:fill="auto"/>
          </w:tcPr>
          <w:p w14:paraId="06A2C10F" w14:textId="22176D18" w:rsidR="005958A9" w:rsidRPr="000509DA" w:rsidRDefault="005958A9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509DA">
              <w:rPr>
                <w:rFonts w:ascii="Calibri" w:eastAsia="Times New Roman" w:hAnsi="Calibri" w:cs="Times New Roman"/>
                <w:sz w:val="24"/>
                <w:szCs w:val="24"/>
              </w:rPr>
              <w:t>Investigate potential new pools of eligible members</w:t>
            </w:r>
          </w:p>
        </w:tc>
        <w:tc>
          <w:tcPr>
            <w:tcW w:w="1440" w:type="dxa"/>
            <w:shd w:val="clear" w:color="auto" w:fill="auto"/>
          </w:tcPr>
          <w:p w14:paraId="2CD50CC8" w14:textId="004FB065" w:rsidR="005958A9" w:rsidRPr="000509DA" w:rsidRDefault="005958A9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509DA">
              <w:rPr>
                <w:rFonts w:ascii="Calibri" w:eastAsia="Times New Roman" w:hAnsi="Calibri" w:cs="Times New Roman"/>
                <w:sz w:val="24"/>
                <w:szCs w:val="24"/>
              </w:rPr>
              <w:t>NOM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4125A78C" w14:textId="012CE0ED" w:rsidR="005958A9" w:rsidRPr="000509DA" w:rsidRDefault="005958A9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509DA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EF5142" w:rsidRPr="00EF5142" w14:paraId="5F125A62" w14:textId="77777777" w:rsidTr="00BC18AF">
        <w:trPr>
          <w:trHeight w:val="779"/>
        </w:trPr>
        <w:tc>
          <w:tcPr>
            <w:tcW w:w="2340" w:type="dxa"/>
            <w:shd w:val="clear" w:color="auto" w:fill="auto"/>
          </w:tcPr>
          <w:p w14:paraId="434EC575" w14:textId="77777777" w:rsidR="00672682" w:rsidRPr="000509DA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509DA">
              <w:rPr>
                <w:rFonts w:ascii="Calibri" w:eastAsia="Times New Roman" w:hAnsi="Calibri" w:cs="Times New Roman"/>
                <w:sz w:val="24"/>
                <w:szCs w:val="24"/>
              </w:rPr>
              <w:t>Publishing recruitment materials</w:t>
            </w:r>
          </w:p>
        </w:tc>
        <w:tc>
          <w:tcPr>
            <w:tcW w:w="4320" w:type="dxa"/>
            <w:shd w:val="clear" w:color="auto" w:fill="auto"/>
          </w:tcPr>
          <w:p w14:paraId="3FF9E0D6" w14:textId="77777777" w:rsidR="00672682" w:rsidRPr="000509DA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509DA">
              <w:rPr>
                <w:rFonts w:ascii="Calibri" w:eastAsia="Times New Roman" w:hAnsi="Calibri" w:cs="Times New Roman"/>
                <w:sz w:val="24"/>
                <w:szCs w:val="24"/>
              </w:rPr>
              <w:t xml:space="preserve">Design and print new marketing products to support the recruitment and retention of members. </w:t>
            </w:r>
          </w:p>
        </w:tc>
        <w:tc>
          <w:tcPr>
            <w:tcW w:w="1440" w:type="dxa"/>
            <w:shd w:val="clear" w:color="auto" w:fill="auto"/>
          </w:tcPr>
          <w:p w14:paraId="70334895" w14:textId="77777777" w:rsidR="00672682" w:rsidRPr="000509DA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509DA">
              <w:rPr>
                <w:rFonts w:ascii="Calibri" w:eastAsia="Times New Roman" w:hAnsi="Calibri" w:cs="Times New Roman"/>
                <w:sz w:val="24"/>
                <w:szCs w:val="24"/>
              </w:rPr>
              <w:t>CMT/PDM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7A7469F8" w14:textId="77777777" w:rsidR="00672682" w:rsidRPr="000509DA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509DA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EF5142" w:rsidRPr="00EF5142" w14:paraId="66F2B3E2" w14:textId="77777777" w:rsidTr="00BC18AF">
        <w:trPr>
          <w:trHeight w:val="729"/>
        </w:trPr>
        <w:tc>
          <w:tcPr>
            <w:tcW w:w="2340" w:type="dxa"/>
            <w:vMerge w:val="restart"/>
            <w:shd w:val="clear" w:color="auto" w:fill="auto"/>
          </w:tcPr>
          <w:p w14:paraId="5E225537" w14:textId="77777777" w:rsidR="00672682" w:rsidRPr="00E641FC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41FC">
              <w:rPr>
                <w:rFonts w:ascii="Calibri" w:eastAsia="Times New Roman" w:hAnsi="Calibri" w:cs="Times New Roman"/>
                <w:sz w:val="24"/>
                <w:szCs w:val="24"/>
              </w:rPr>
              <w:t>Membership retention</w:t>
            </w:r>
          </w:p>
        </w:tc>
        <w:tc>
          <w:tcPr>
            <w:tcW w:w="4320" w:type="dxa"/>
            <w:shd w:val="clear" w:color="auto" w:fill="auto"/>
          </w:tcPr>
          <w:p w14:paraId="662C033C" w14:textId="77777777" w:rsidR="00672682" w:rsidRPr="00E641FC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41FC">
              <w:rPr>
                <w:rFonts w:ascii="Calibri" w:eastAsia="Times New Roman" w:hAnsi="Calibri" w:cs="Times New Roman"/>
                <w:sz w:val="24"/>
                <w:szCs w:val="24"/>
              </w:rPr>
              <w:t xml:space="preserve">Continue to offer a wide programme of membership benefits and events so that each member receives good value from their membership. </w:t>
            </w:r>
          </w:p>
        </w:tc>
        <w:tc>
          <w:tcPr>
            <w:tcW w:w="1440" w:type="dxa"/>
            <w:shd w:val="clear" w:color="auto" w:fill="auto"/>
          </w:tcPr>
          <w:p w14:paraId="4184EFFC" w14:textId="77777777" w:rsidR="00672682" w:rsidRPr="00E641FC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41FC">
              <w:rPr>
                <w:rFonts w:ascii="Calibri" w:eastAsia="Times New Roman" w:hAnsi="Calibri" w:cs="Times New Roman"/>
                <w:sz w:val="24"/>
                <w:szCs w:val="24"/>
              </w:rPr>
              <w:t>PDT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23F77290" w14:textId="77777777" w:rsidR="00672682" w:rsidRPr="00E641FC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641FC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EF5142" w:rsidRPr="00EF5142" w14:paraId="73163664" w14:textId="77777777" w:rsidTr="00BC18AF">
        <w:trPr>
          <w:trHeight w:val="1121"/>
        </w:trPr>
        <w:tc>
          <w:tcPr>
            <w:tcW w:w="2340" w:type="dxa"/>
            <w:vMerge/>
            <w:shd w:val="clear" w:color="auto" w:fill="auto"/>
          </w:tcPr>
          <w:p w14:paraId="07EBE070" w14:textId="77777777" w:rsidR="00672682" w:rsidRPr="00E641FC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7F0DDB69" w14:textId="77777777" w:rsidR="00672682" w:rsidRPr="00E641FC" w:rsidRDefault="00672682" w:rsidP="0067268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E641FC">
              <w:rPr>
                <w:rFonts w:ascii="Calibri" w:eastAsia="Times New Roman" w:hAnsi="Calibri" w:cs="Calibri"/>
                <w:sz w:val="24"/>
                <w:szCs w:val="20"/>
              </w:rPr>
              <w:t>Ensure timely communications with staff leaving our sponsor departments to encourage them to maintain their HASSRA membership.</w:t>
            </w:r>
          </w:p>
        </w:tc>
        <w:tc>
          <w:tcPr>
            <w:tcW w:w="1440" w:type="dxa"/>
            <w:shd w:val="clear" w:color="auto" w:fill="auto"/>
          </w:tcPr>
          <w:p w14:paraId="51A74A39" w14:textId="162826F4" w:rsidR="00672682" w:rsidRPr="00E641FC" w:rsidRDefault="00672682" w:rsidP="0067268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E641FC">
              <w:rPr>
                <w:rFonts w:ascii="Calibri" w:eastAsia="Times New Roman" w:hAnsi="Calibri" w:cs="Calibri"/>
                <w:sz w:val="24"/>
                <w:szCs w:val="20"/>
              </w:rPr>
              <w:t>CMT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19D748F2" w14:textId="77777777" w:rsidR="00672682" w:rsidRPr="00E641FC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E641FC">
              <w:rPr>
                <w:rFonts w:ascii="Calibri" w:eastAsia="Times New Roman" w:hAnsi="Calibri" w:cs="Calibri"/>
                <w:sz w:val="24"/>
                <w:szCs w:val="20"/>
              </w:rPr>
              <w:t>Ongoing</w:t>
            </w:r>
          </w:p>
        </w:tc>
      </w:tr>
      <w:tr w:rsidR="00EF5142" w:rsidRPr="00EF5142" w14:paraId="37CB0110" w14:textId="77777777" w:rsidTr="00BC18AF">
        <w:trPr>
          <w:trHeight w:val="880"/>
        </w:trPr>
        <w:tc>
          <w:tcPr>
            <w:tcW w:w="2340" w:type="dxa"/>
            <w:vMerge w:val="restart"/>
            <w:shd w:val="clear" w:color="auto" w:fill="auto"/>
          </w:tcPr>
          <w:p w14:paraId="3631894C" w14:textId="77777777" w:rsidR="00672682" w:rsidRPr="00454DCE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4DCE">
              <w:rPr>
                <w:rFonts w:ascii="Calibri" w:eastAsia="Times New Roman" w:hAnsi="Calibri" w:cs="Times New Roman"/>
                <w:sz w:val="24"/>
                <w:szCs w:val="24"/>
              </w:rPr>
              <w:t>Promoting HASSRA to managers</w:t>
            </w:r>
          </w:p>
        </w:tc>
        <w:tc>
          <w:tcPr>
            <w:tcW w:w="4320" w:type="dxa"/>
            <w:shd w:val="clear" w:color="auto" w:fill="auto"/>
          </w:tcPr>
          <w:p w14:paraId="256D02E6" w14:textId="77777777" w:rsidR="00672682" w:rsidRPr="00454DCE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4DCE">
              <w:rPr>
                <w:rFonts w:ascii="Calibri" w:eastAsia="Times New Roman" w:hAnsi="Calibri" w:cs="Times New Roman"/>
                <w:sz w:val="24"/>
                <w:szCs w:val="24"/>
              </w:rPr>
              <w:t>Promote the benefits of HASSRA by actively seeking to attend DWP, DHSC and other qualifying employers’ management events.</w:t>
            </w:r>
          </w:p>
        </w:tc>
        <w:tc>
          <w:tcPr>
            <w:tcW w:w="1440" w:type="dxa"/>
            <w:shd w:val="clear" w:color="auto" w:fill="auto"/>
          </w:tcPr>
          <w:p w14:paraId="621506AC" w14:textId="77777777" w:rsidR="00672682" w:rsidRPr="00454DCE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4DCE">
              <w:rPr>
                <w:rFonts w:ascii="Calibri" w:eastAsia="Times New Roman" w:hAnsi="Calibri" w:cs="Times New Roman"/>
                <w:sz w:val="24"/>
                <w:szCs w:val="24"/>
              </w:rPr>
              <w:t>PDT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5BADDB82" w14:textId="77777777" w:rsidR="00672682" w:rsidRPr="00454DCE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4DCE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EF5142" w:rsidRPr="00EF5142" w14:paraId="4F95961D" w14:textId="77777777" w:rsidTr="00BC18AF">
        <w:tc>
          <w:tcPr>
            <w:tcW w:w="2340" w:type="dxa"/>
            <w:vMerge/>
            <w:shd w:val="clear" w:color="auto" w:fill="auto"/>
          </w:tcPr>
          <w:p w14:paraId="01F49FCD" w14:textId="77777777" w:rsidR="00672682" w:rsidRPr="00454DCE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20A33EE9" w14:textId="77777777" w:rsidR="00672682" w:rsidRPr="00454DCE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4DCE">
              <w:rPr>
                <w:rFonts w:ascii="Calibri" w:eastAsia="Times New Roman" w:hAnsi="Calibri" w:cs="Times New Roman"/>
                <w:sz w:val="24"/>
                <w:szCs w:val="24"/>
              </w:rPr>
              <w:t>Actively publicise and promote the achievements of the winner of the Best Business Sponsor Award.</w:t>
            </w:r>
          </w:p>
        </w:tc>
        <w:tc>
          <w:tcPr>
            <w:tcW w:w="1440" w:type="dxa"/>
            <w:shd w:val="clear" w:color="auto" w:fill="auto"/>
          </w:tcPr>
          <w:p w14:paraId="31B13668" w14:textId="77777777" w:rsidR="00672682" w:rsidRPr="00454DCE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4DCE">
              <w:rPr>
                <w:rFonts w:ascii="Calibri" w:eastAsia="Times New Roman" w:hAnsi="Calibri" w:cs="Times New Roman"/>
                <w:sz w:val="24"/>
                <w:szCs w:val="24"/>
              </w:rPr>
              <w:t>CMT</w:t>
            </w:r>
          </w:p>
        </w:tc>
        <w:tc>
          <w:tcPr>
            <w:tcW w:w="1260" w:type="dxa"/>
            <w:shd w:val="clear" w:color="auto" w:fill="auto"/>
          </w:tcPr>
          <w:p w14:paraId="76810261" w14:textId="1F3C6B9B" w:rsidR="00672682" w:rsidRPr="00454DCE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4DCE">
              <w:rPr>
                <w:rFonts w:ascii="Calibri" w:eastAsia="Times New Roman" w:hAnsi="Calibri" w:cs="Times New Roman"/>
                <w:sz w:val="24"/>
                <w:szCs w:val="24"/>
              </w:rPr>
              <w:t>01/04/2</w:t>
            </w:r>
            <w:r w:rsidR="00454DCE" w:rsidRPr="00454DCE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4E4531D5" w14:textId="4267D19B" w:rsidR="00672682" w:rsidRPr="00454DCE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54DCE">
              <w:rPr>
                <w:rFonts w:ascii="Calibri" w:eastAsia="Times New Roman" w:hAnsi="Calibri" w:cs="Times New Roman"/>
                <w:sz w:val="24"/>
                <w:szCs w:val="24"/>
              </w:rPr>
              <w:t>01/07/2</w:t>
            </w:r>
            <w:r w:rsidR="00454DCE" w:rsidRPr="00454DCE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</w:tr>
      <w:tr w:rsidR="00EF5142" w:rsidRPr="00EF5142" w14:paraId="0DFD213E" w14:textId="77777777" w:rsidTr="00BC18AF">
        <w:tc>
          <w:tcPr>
            <w:tcW w:w="10620" w:type="dxa"/>
            <w:gridSpan w:val="5"/>
            <w:shd w:val="pct25" w:color="auto" w:fill="auto"/>
          </w:tcPr>
          <w:p w14:paraId="554D3528" w14:textId="3B11FEE7" w:rsidR="00672682" w:rsidRPr="00970385" w:rsidRDefault="0079517B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53CDF0E6" wp14:editId="66FE0BA7">
                  <wp:extent cx="774065" cy="774065"/>
                  <wp:effectExtent l="0" t="0" r="6985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72682" w:rsidRPr="009703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Priority 3: Supporting</w:t>
            </w:r>
            <w:r w:rsidR="00672682" w:rsidRPr="00970385">
              <w:rPr>
                <w:rFonts w:ascii="Calibri" w:eastAsia="Times New Roman" w:hAnsi="Calibri" w:cs="Times New Roman"/>
                <w:b/>
                <w:sz w:val="24"/>
                <w:szCs w:val="20"/>
              </w:rPr>
              <w:t xml:space="preserve"> Clubs and Volunteers  </w:t>
            </w:r>
          </w:p>
        </w:tc>
      </w:tr>
      <w:tr w:rsidR="00EF5142" w:rsidRPr="00EF5142" w14:paraId="0C0582BF" w14:textId="77777777" w:rsidTr="00BC18AF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2F0F59B" w14:textId="77777777" w:rsidR="00672682" w:rsidRPr="00970385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703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310B09FC" w14:textId="77777777" w:rsidR="00672682" w:rsidRPr="00970385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703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Task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F8AD7C0" w14:textId="77777777" w:rsidR="00672682" w:rsidRPr="00970385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70385">
              <w:rPr>
                <w:rFonts w:ascii="Calibri" w:eastAsia="Times New Roman" w:hAnsi="Calibri" w:cs="Times New Roman"/>
                <w:b/>
                <w:sz w:val="24"/>
                <w:szCs w:val="24"/>
              </w:rPr>
              <w:t>Owner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5C839400" w14:textId="77777777" w:rsidR="00672682" w:rsidRPr="00970385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70385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Start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3ED1A721" w14:textId="77777777" w:rsidR="00672682" w:rsidRPr="00970385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970385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End </w:t>
            </w:r>
          </w:p>
        </w:tc>
      </w:tr>
      <w:tr w:rsidR="00EF5142" w:rsidRPr="00EF5142" w14:paraId="66EF3B81" w14:textId="77777777" w:rsidTr="00BC18AF">
        <w:trPr>
          <w:trHeight w:val="935"/>
        </w:trPr>
        <w:tc>
          <w:tcPr>
            <w:tcW w:w="2340" w:type="dxa"/>
            <w:vMerge w:val="restart"/>
            <w:shd w:val="clear" w:color="auto" w:fill="auto"/>
          </w:tcPr>
          <w:p w14:paraId="4A758020" w14:textId="77777777" w:rsidR="00672682" w:rsidRPr="006371F3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371F3">
              <w:rPr>
                <w:rFonts w:ascii="Calibri" w:eastAsia="Times New Roman" w:hAnsi="Calibri" w:cs="Times New Roman"/>
                <w:sz w:val="24"/>
                <w:szCs w:val="24"/>
              </w:rPr>
              <w:t>HASSRA Live</w:t>
            </w:r>
          </w:p>
        </w:tc>
        <w:tc>
          <w:tcPr>
            <w:tcW w:w="4320" w:type="dxa"/>
            <w:shd w:val="clear" w:color="auto" w:fill="auto"/>
          </w:tcPr>
          <w:p w14:paraId="18C121F2" w14:textId="77777777" w:rsidR="00672682" w:rsidRPr="006371F3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371F3">
              <w:rPr>
                <w:rFonts w:ascii="Calibri" w:eastAsia="Times New Roman" w:hAnsi="Calibri" w:cs="Times New Roman"/>
                <w:sz w:val="24"/>
                <w:szCs w:val="24"/>
              </w:rPr>
              <w:t>Carry out a consultation with clubs and regions to find out what they need HASSRA Live to do for them. Includes creation of steering group and continuation of ‘how to’ videos.</w:t>
            </w:r>
          </w:p>
        </w:tc>
        <w:tc>
          <w:tcPr>
            <w:tcW w:w="1440" w:type="dxa"/>
            <w:shd w:val="clear" w:color="auto" w:fill="auto"/>
          </w:tcPr>
          <w:p w14:paraId="443FFDFB" w14:textId="77777777" w:rsidR="00672682" w:rsidRPr="006371F3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371F3">
              <w:rPr>
                <w:rFonts w:ascii="Calibri" w:eastAsia="Times New Roman" w:hAnsi="Calibri" w:cs="Times New Roman"/>
                <w:sz w:val="24"/>
                <w:szCs w:val="24"/>
              </w:rPr>
              <w:t>HLM</w:t>
            </w:r>
          </w:p>
        </w:tc>
        <w:tc>
          <w:tcPr>
            <w:tcW w:w="1260" w:type="dxa"/>
            <w:shd w:val="clear" w:color="auto" w:fill="auto"/>
          </w:tcPr>
          <w:p w14:paraId="65FF6172" w14:textId="23FB9F3D" w:rsidR="00672682" w:rsidRPr="006371F3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371F3">
              <w:rPr>
                <w:rFonts w:ascii="Calibri" w:eastAsia="Times New Roman" w:hAnsi="Calibri" w:cs="Times New Roman"/>
                <w:sz w:val="24"/>
                <w:szCs w:val="24"/>
              </w:rPr>
              <w:t>01/04/2</w:t>
            </w:r>
            <w:r w:rsidR="006371F3" w:rsidRPr="006371F3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114A3566" w14:textId="5838B6A2" w:rsidR="00672682" w:rsidRPr="006371F3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371F3">
              <w:rPr>
                <w:rFonts w:ascii="Calibri" w:eastAsia="Times New Roman" w:hAnsi="Calibri" w:cs="Times New Roman"/>
                <w:sz w:val="24"/>
                <w:szCs w:val="24"/>
              </w:rPr>
              <w:t>31/12/2</w:t>
            </w:r>
            <w:r w:rsidR="006371F3" w:rsidRPr="006371F3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</w:tr>
      <w:tr w:rsidR="00EF5142" w:rsidRPr="00EF5142" w14:paraId="152135D0" w14:textId="77777777" w:rsidTr="00BC18AF">
        <w:trPr>
          <w:trHeight w:val="935"/>
        </w:trPr>
        <w:tc>
          <w:tcPr>
            <w:tcW w:w="2340" w:type="dxa"/>
            <w:vMerge/>
            <w:shd w:val="clear" w:color="auto" w:fill="auto"/>
          </w:tcPr>
          <w:p w14:paraId="02CABF93" w14:textId="77777777" w:rsidR="00672682" w:rsidRPr="00EF514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3724199C" w14:textId="77777777" w:rsidR="00672682" w:rsidRPr="000C6793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C6793">
              <w:rPr>
                <w:rFonts w:ascii="Calibri" w:eastAsia="Times New Roman" w:hAnsi="Calibri" w:cs="Times New Roman"/>
                <w:sz w:val="24"/>
                <w:szCs w:val="24"/>
              </w:rPr>
              <w:t>Provide regions and clubs with on-line digital business tools to help them deliver a programme and communicate with members.</w:t>
            </w:r>
          </w:p>
        </w:tc>
        <w:tc>
          <w:tcPr>
            <w:tcW w:w="1440" w:type="dxa"/>
            <w:shd w:val="clear" w:color="auto" w:fill="auto"/>
          </w:tcPr>
          <w:p w14:paraId="7EF739C8" w14:textId="77777777" w:rsidR="00672682" w:rsidRPr="000C6793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C6793">
              <w:rPr>
                <w:rFonts w:ascii="Calibri" w:eastAsia="Times New Roman" w:hAnsi="Calibri" w:cs="Times New Roman"/>
                <w:sz w:val="24"/>
                <w:szCs w:val="24"/>
              </w:rPr>
              <w:t>HLM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6D70A2C4" w14:textId="77777777" w:rsidR="00672682" w:rsidRPr="000C6793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C6793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EF5142" w:rsidRPr="00EF5142" w14:paraId="336AC626" w14:textId="77777777" w:rsidTr="000C6793">
        <w:trPr>
          <w:trHeight w:val="688"/>
        </w:trPr>
        <w:tc>
          <w:tcPr>
            <w:tcW w:w="2340" w:type="dxa"/>
            <w:shd w:val="clear" w:color="auto" w:fill="auto"/>
          </w:tcPr>
          <w:p w14:paraId="361A22BD" w14:textId="77777777" w:rsidR="00672682" w:rsidRPr="000C6793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C6793">
              <w:rPr>
                <w:rFonts w:ascii="Calibri" w:eastAsia="Times New Roman" w:hAnsi="Calibri" w:cs="Times New Roman"/>
                <w:sz w:val="24"/>
                <w:szCs w:val="24"/>
              </w:rPr>
              <w:t>Volunteer Toolkit</w:t>
            </w:r>
          </w:p>
        </w:tc>
        <w:tc>
          <w:tcPr>
            <w:tcW w:w="4320" w:type="dxa"/>
            <w:shd w:val="clear" w:color="auto" w:fill="auto"/>
          </w:tcPr>
          <w:p w14:paraId="23B36CA7" w14:textId="744DC3E7" w:rsidR="00672682" w:rsidRPr="000C6793" w:rsidRDefault="000C6793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C6793">
              <w:rPr>
                <w:rFonts w:ascii="Calibri" w:eastAsia="Times New Roman" w:hAnsi="Calibri" w:cs="Times New Roman"/>
                <w:sz w:val="24"/>
                <w:szCs w:val="24"/>
              </w:rPr>
              <w:t>Continue to update</w:t>
            </w:r>
            <w:r w:rsidR="00672682" w:rsidRPr="000C6793">
              <w:rPr>
                <w:rFonts w:ascii="Calibri" w:eastAsia="Times New Roman" w:hAnsi="Calibri" w:cs="Times New Roman"/>
                <w:sz w:val="24"/>
                <w:szCs w:val="24"/>
              </w:rPr>
              <w:t xml:space="preserve"> the volunteer toolkit </w:t>
            </w:r>
            <w:r w:rsidRPr="000C6793">
              <w:rPr>
                <w:rFonts w:ascii="Calibri" w:eastAsia="Times New Roman" w:hAnsi="Calibri" w:cs="Times New Roman"/>
                <w:sz w:val="24"/>
                <w:szCs w:val="24"/>
              </w:rPr>
              <w:t>on the website</w:t>
            </w:r>
          </w:p>
        </w:tc>
        <w:tc>
          <w:tcPr>
            <w:tcW w:w="1440" w:type="dxa"/>
            <w:shd w:val="clear" w:color="auto" w:fill="auto"/>
          </w:tcPr>
          <w:p w14:paraId="355BFACA" w14:textId="485E812C" w:rsidR="00672682" w:rsidRPr="000C6793" w:rsidRDefault="000C6793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C6793">
              <w:rPr>
                <w:rFonts w:ascii="Calibri" w:eastAsia="Times New Roman" w:hAnsi="Calibri" w:cs="Times New Roman"/>
                <w:sz w:val="24"/>
                <w:szCs w:val="24"/>
              </w:rPr>
              <w:t>HLM</w:t>
            </w:r>
            <w:r w:rsidR="00672682" w:rsidRPr="000C6793">
              <w:rPr>
                <w:rFonts w:ascii="Calibri" w:eastAsia="Times New Roman" w:hAnsi="Calibri" w:cs="Times New Roman"/>
                <w:sz w:val="24"/>
                <w:szCs w:val="24"/>
              </w:rPr>
              <w:t>/CMT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24B0F319" w14:textId="77777777" w:rsidR="00672682" w:rsidRPr="000C6793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C6793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EF5142" w:rsidRPr="00EF5142" w14:paraId="3B9EEA89" w14:textId="77777777" w:rsidTr="00BC18AF">
        <w:trPr>
          <w:trHeight w:val="935"/>
        </w:trPr>
        <w:tc>
          <w:tcPr>
            <w:tcW w:w="2340" w:type="dxa"/>
            <w:shd w:val="clear" w:color="auto" w:fill="auto"/>
          </w:tcPr>
          <w:p w14:paraId="7FBCE42F" w14:textId="77777777" w:rsidR="00672682" w:rsidRPr="001A1D8C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A1D8C">
              <w:rPr>
                <w:rFonts w:ascii="Calibri" w:eastAsia="Times New Roman" w:hAnsi="Calibri" w:cs="Times New Roman"/>
                <w:sz w:val="24"/>
                <w:szCs w:val="24"/>
              </w:rPr>
              <w:t>Conduct and Discipline</w:t>
            </w:r>
          </w:p>
        </w:tc>
        <w:tc>
          <w:tcPr>
            <w:tcW w:w="4320" w:type="dxa"/>
            <w:shd w:val="clear" w:color="auto" w:fill="auto"/>
          </w:tcPr>
          <w:p w14:paraId="0C8ADD2F" w14:textId="77777777" w:rsidR="00672682" w:rsidRPr="001A1D8C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A1D8C">
              <w:rPr>
                <w:rFonts w:ascii="Calibri" w:eastAsia="Times New Roman" w:hAnsi="Calibri" w:cs="Times New Roman"/>
                <w:sz w:val="24"/>
                <w:szCs w:val="24"/>
              </w:rPr>
              <w:t>Review and update conduct and discipline policy and procedures to provide regions with clear guidance.</w:t>
            </w:r>
          </w:p>
        </w:tc>
        <w:tc>
          <w:tcPr>
            <w:tcW w:w="1440" w:type="dxa"/>
            <w:shd w:val="clear" w:color="auto" w:fill="auto"/>
          </w:tcPr>
          <w:p w14:paraId="4653FC29" w14:textId="77777777" w:rsidR="00672682" w:rsidRPr="001A1D8C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A1D8C">
              <w:rPr>
                <w:rFonts w:ascii="Calibri" w:eastAsia="Times New Roman" w:hAnsi="Calibri" w:cs="Times New Roman"/>
                <w:sz w:val="24"/>
                <w:szCs w:val="24"/>
              </w:rPr>
              <w:t>NOM</w:t>
            </w:r>
          </w:p>
        </w:tc>
        <w:tc>
          <w:tcPr>
            <w:tcW w:w="1260" w:type="dxa"/>
            <w:shd w:val="clear" w:color="auto" w:fill="auto"/>
          </w:tcPr>
          <w:p w14:paraId="1EFD918E" w14:textId="70E15F1A" w:rsidR="00672682" w:rsidRPr="001A1D8C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A1D8C">
              <w:rPr>
                <w:rFonts w:ascii="Calibri" w:eastAsia="Times New Roman" w:hAnsi="Calibri" w:cs="Times New Roman"/>
                <w:sz w:val="24"/>
                <w:szCs w:val="24"/>
              </w:rPr>
              <w:t>01/01/2</w:t>
            </w:r>
            <w:r w:rsidR="001B59BD" w:rsidRPr="001A1D8C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00C5B434" w14:textId="64642D02" w:rsidR="00672682" w:rsidRPr="001A1D8C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A1D8C">
              <w:rPr>
                <w:rFonts w:ascii="Calibri" w:eastAsia="Times New Roman" w:hAnsi="Calibri" w:cs="Times New Roman"/>
                <w:sz w:val="24"/>
                <w:szCs w:val="24"/>
              </w:rPr>
              <w:t>30/0</w:t>
            </w:r>
            <w:r w:rsidR="00CC6A46">
              <w:rPr>
                <w:rFonts w:ascii="Calibri" w:eastAsia="Times New Roman" w:hAnsi="Calibri" w:cs="Times New Roman"/>
                <w:sz w:val="24"/>
                <w:szCs w:val="24"/>
              </w:rPr>
              <w:t>9</w:t>
            </w:r>
            <w:r w:rsidRPr="001A1D8C">
              <w:rPr>
                <w:rFonts w:ascii="Calibri" w:eastAsia="Times New Roman" w:hAnsi="Calibri" w:cs="Times New Roman"/>
                <w:sz w:val="24"/>
                <w:szCs w:val="24"/>
              </w:rPr>
              <w:t>/2</w:t>
            </w:r>
            <w:r w:rsidR="001B59BD" w:rsidRPr="001A1D8C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</w:tr>
      <w:tr w:rsidR="00EF5142" w:rsidRPr="00EF5142" w14:paraId="52C71967" w14:textId="77777777" w:rsidTr="00BC18AF">
        <w:trPr>
          <w:trHeight w:val="370"/>
        </w:trPr>
        <w:tc>
          <w:tcPr>
            <w:tcW w:w="2340" w:type="dxa"/>
            <w:shd w:val="clear" w:color="auto" w:fill="auto"/>
          </w:tcPr>
          <w:p w14:paraId="77100BB7" w14:textId="0C95A298" w:rsidR="00672682" w:rsidRPr="0014146A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146A">
              <w:rPr>
                <w:rFonts w:ascii="Calibri" w:eastAsia="Times New Roman" w:hAnsi="Calibri" w:cs="Times New Roman"/>
                <w:sz w:val="24"/>
                <w:szCs w:val="24"/>
              </w:rPr>
              <w:t>Quarterly</w:t>
            </w:r>
            <w:r w:rsidR="0014146A" w:rsidRPr="0014146A">
              <w:rPr>
                <w:rFonts w:ascii="Calibri" w:eastAsia="Times New Roman" w:hAnsi="Calibri" w:cs="Times New Roman"/>
                <w:sz w:val="24"/>
                <w:szCs w:val="24"/>
              </w:rPr>
              <w:t xml:space="preserve"> Finance</w:t>
            </w:r>
            <w:r w:rsidRPr="0014146A">
              <w:rPr>
                <w:rFonts w:ascii="Calibri" w:eastAsia="Times New Roman" w:hAnsi="Calibri" w:cs="Times New Roman"/>
                <w:sz w:val="24"/>
                <w:szCs w:val="24"/>
              </w:rPr>
              <w:t xml:space="preserve"> Reports</w:t>
            </w:r>
          </w:p>
        </w:tc>
        <w:tc>
          <w:tcPr>
            <w:tcW w:w="4320" w:type="dxa"/>
            <w:shd w:val="clear" w:color="auto" w:fill="auto"/>
          </w:tcPr>
          <w:p w14:paraId="3D9E5E6C" w14:textId="437A99E0" w:rsidR="00672682" w:rsidRPr="0014146A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146A">
              <w:rPr>
                <w:rFonts w:ascii="Calibri" w:eastAsia="Times New Roman" w:hAnsi="Calibri" w:cs="Times New Roman"/>
                <w:sz w:val="24"/>
                <w:szCs w:val="24"/>
              </w:rPr>
              <w:t xml:space="preserve">Produce quarterly </w:t>
            </w:r>
            <w:r w:rsidR="0014146A" w:rsidRPr="0014146A">
              <w:rPr>
                <w:rFonts w:ascii="Calibri" w:eastAsia="Times New Roman" w:hAnsi="Calibri" w:cs="Times New Roman"/>
                <w:sz w:val="24"/>
                <w:szCs w:val="24"/>
              </w:rPr>
              <w:t xml:space="preserve">finance </w:t>
            </w:r>
            <w:r w:rsidRPr="0014146A">
              <w:rPr>
                <w:rFonts w:ascii="Calibri" w:eastAsia="Times New Roman" w:hAnsi="Calibri" w:cs="Times New Roman"/>
                <w:sz w:val="24"/>
                <w:szCs w:val="24"/>
              </w:rPr>
              <w:t>reports for regions.</w:t>
            </w:r>
          </w:p>
        </w:tc>
        <w:tc>
          <w:tcPr>
            <w:tcW w:w="1440" w:type="dxa"/>
            <w:shd w:val="clear" w:color="auto" w:fill="auto"/>
          </w:tcPr>
          <w:p w14:paraId="7F992148" w14:textId="0CB264DA" w:rsidR="00672682" w:rsidRPr="0014146A" w:rsidRDefault="0014146A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146A">
              <w:rPr>
                <w:rFonts w:ascii="Calibri" w:eastAsia="Times New Roman" w:hAnsi="Calibri" w:cs="Times New Roman"/>
                <w:sz w:val="24"/>
                <w:szCs w:val="24"/>
              </w:rPr>
              <w:t>RFM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309ED55F" w14:textId="77777777" w:rsidR="00672682" w:rsidRPr="0014146A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146A">
              <w:rPr>
                <w:rFonts w:ascii="Calibri" w:eastAsia="Times New Roman" w:hAnsi="Calibri" w:cs="Times New Roman"/>
                <w:sz w:val="24"/>
                <w:szCs w:val="24"/>
              </w:rPr>
              <w:t>Quarterly</w:t>
            </w:r>
          </w:p>
          <w:p w14:paraId="586C6E0F" w14:textId="77777777" w:rsidR="00672682" w:rsidRPr="0014146A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8E0E4F" w:rsidRPr="00EF5142" w14:paraId="0EFA861C" w14:textId="77777777" w:rsidTr="00BC18AF">
        <w:trPr>
          <w:trHeight w:val="370"/>
        </w:trPr>
        <w:tc>
          <w:tcPr>
            <w:tcW w:w="2340" w:type="dxa"/>
            <w:shd w:val="clear" w:color="auto" w:fill="auto"/>
          </w:tcPr>
          <w:p w14:paraId="31E6E769" w14:textId="606E1F72" w:rsidR="008E0E4F" w:rsidRPr="0014146A" w:rsidRDefault="008E0E4F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MI Portal</w:t>
            </w:r>
          </w:p>
        </w:tc>
        <w:tc>
          <w:tcPr>
            <w:tcW w:w="4320" w:type="dxa"/>
            <w:shd w:val="clear" w:color="auto" w:fill="auto"/>
          </w:tcPr>
          <w:p w14:paraId="02488077" w14:textId="6586975A" w:rsidR="008E0E4F" w:rsidRPr="00D111C7" w:rsidRDefault="008E0E4F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11C7">
              <w:rPr>
                <w:rFonts w:ascii="Calibri" w:eastAsia="Times New Roman" w:hAnsi="Calibri" w:cs="Times New Roman"/>
                <w:sz w:val="24"/>
                <w:szCs w:val="24"/>
              </w:rPr>
              <w:t xml:space="preserve">Investigate and develop portal in </w:t>
            </w:r>
            <w:r w:rsidR="00A53CD7" w:rsidRPr="00D111C7">
              <w:rPr>
                <w:rFonts w:ascii="Calibri" w:eastAsia="Times New Roman" w:hAnsi="Calibri" w:cs="Times New Roman"/>
                <w:sz w:val="24"/>
                <w:szCs w:val="24"/>
              </w:rPr>
              <w:t xml:space="preserve">HASSRA </w:t>
            </w:r>
            <w:r w:rsidRPr="00D111C7">
              <w:rPr>
                <w:rFonts w:ascii="Calibri" w:eastAsia="Times New Roman" w:hAnsi="Calibri" w:cs="Times New Roman"/>
                <w:sz w:val="24"/>
                <w:szCs w:val="24"/>
              </w:rPr>
              <w:t>LIVE for volunteers to access their regional MI</w:t>
            </w:r>
          </w:p>
        </w:tc>
        <w:tc>
          <w:tcPr>
            <w:tcW w:w="1440" w:type="dxa"/>
            <w:shd w:val="clear" w:color="auto" w:fill="auto"/>
          </w:tcPr>
          <w:p w14:paraId="3274F620" w14:textId="64324801" w:rsidR="008E0E4F" w:rsidRPr="00D111C7" w:rsidRDefault="008E0E4F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11C7">
              <w:rPr>
                <w:rFonts w:ascii="Calibri" w:eastAsia="Times New Roman" w:hAnsi="Calibri" w:cs="Times New Roman"/>
                <w:sz w:val="24"/>
                <w:szCs w:val="24"/>
              </w:rPr>
              <w:t>BM/HLM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4C12F980" w14:textId="1153DC90" w:rsidR="008E0E4F" w:rsidRPr="0014146A" w:rsidRDefault="008E0E4F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0163F0" w:rsidRPr="00EF5142" w14:paraId="3AF44272" w14:textId="77777777" w:rsidTr="00BC18AF">
        <w:trPr>
          <w:trHeight w:val="370"/>
        </w:trPr>
        <w:tc>
          <w:tcPr>
            <w:tcW w:w="2340" w:type="dxa"/>
            <w:shd w:val="clear" w:color="auto" w:fill="auto"/>
          </w:tcPr>
          <w:p w14:paraId="711E250B" w14:textId="3146910A" w:rsidR="000163F0" w:rsidRPr="008A72DE" w:rsidRDefault="000163F0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A72DE">
              <w:rPr>
                <w:rFonts w:ascii="Calibri" w:eastAsia="Times New Roman" w:hAnsi="Calibri" w:cs="Times New Roman"/>
                <w:sz w:val="24"/>
                <w:szCs w:val="24"/>
              </w:rPr>
              <w:t>Monthly Regional Catch-Ups</w:t>
            </w:r>
          </w:p>
        </w:tc>
        <w:tc>
          <w:tcPr>
            <w:tcW w:w="4320" w:type="dxa"/>
            <w:shd w:val="clear" w:color="auto" w:fill="auto"/>
          </w:tcPr>
          <w:p w14:paraId="2C8005D1" w14:textId="168614C2" w:rsidR="000163F0" w:rsidRPr="008A72DE" w:rsidRDefault="000163F0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A72DE">
              <w:rPr>
                <w:rFonts w:ascii="Calibri" w:eastAsia="Times New Roman" w:hAnsi="Calibri" w:cs="Times New Roman"/>
                <w:sz w:val="24"/>
                <w:szCs w:val="24"/>
              </w:rPr>
              <w:t xml:space="preserve">Monthly meeting with regions to promote collaboration </w:t>
            </w:r>
            <w:r w:rsidR="008E791F">
              <w:rPr>
                <w:rFonts w:ascii="Calibri" w:eastAsia="Times New Roman" w:hAnsi="Calibri" w:cs="Times New Roman"/>
                <w:sz w:val="24"/>
                <w:szCs w:val="24"/>
              </w:rPr>
              <w:t>and share best practice</w:t>
            </w:r>
          </w:p>
        </w:tc>
        <w:tc>
          <w:tcPr>
            <w:tcW w:w="1440" w:type="dxa"/>
            <w:shd w:val="clear" w:color="auto" w:fill="auto"/>
          </w:tcPr>
          <w:p w14:paraId="466BEF47" w14:textId="570C610F" w:rsidR="000163F0" w:rsidRPr="008A72DE" w:rsidRDefault="000163F0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A72DE">
              <w:rPr>
                <w:rFonts w:ascii="Calibri" w:eastAsia="Times New Roman" w:hAnsi="Calibri" w:cs="Times New Roman"/>
                <w:sz w:val="24"/>
                <w:szCs w:val="24"/>
              </w:rPr>
              <w:t>NOM</w:t>
            </w:r>
            <w:r w:rsidR="00A358B2" w:rsidRPr="008A72DE">
              <w:rPr>
                <w:rFonts w:ascii="Calibri" w:eastAsia="Times New Roman" w:hAnsi="Calibri" w:cs="Times New Roman"/>
                <w:sz w:val="24"/>
                <w:szCs w:val="24"/>
              </w:rPr>
              <w:t>/BM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35C75428" w14:textId="2EF0A0D2" w:rsidR="000163F0" w:rsidRPr="008A72DE" w:rsidRDefault="000163F0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A72DE">
              <w:rPr>
                <w:rFonts w:ascii="Calibri" w:eastAsia="Times New Roman" w:hAnsi="Calibri" w:cs="Times New Roman"/>
                <w:sz w:val="24"/>
                <w:szCs w:val="24"/>
              </w:rPr>
              <w:t>Monthly</w:t>
            </w:r>
          </w:p>
        </w:tc>
      </w:tr>
      <w:tr w:rsidR="000B44EE" w:rsidRPr="00EF5142" w14:paraId="55873222" w14:textId="77777777" w:rsidTr="007639E7">
        <w:trPr>
          <w:trHeight w:val="370"/>
        </w:trPr>
        <w:tc>
          <w:tcPr>
            <w:tcW w:w="2340" w:type="dxa"/>
            <w:shd w:val="clear" w:color="auto" w:fill="auto"/>
          </w:tcPr>
          <w:p w14:paraId="3642A27B" w14:textId="1C8C78A9" w:rsidR="000B44EE" w:rsidRPr="008A72DE" w:rsidRDefault="000B44EE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Regional AGMs</w:t>
            </w:r>
          </w:p>
        </w:tc>
        <w:tc>
          <w:tcPr>
            <w:tcW w:w="4320" w:type="dxa"/>
            <w:shd w:val="clear" w:color="auto" w:fill="auto"/>
          </w:tcPr>
          <w:p w14:paraId="35602047" w14:textId="475FE42E" w:rsidR="000B44EE" w:rsidRPr="008A72DE" w:rsidRDefault="000B44EE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Attendance at all regional AGMs</w:t>
            </w:r>
          </w:p>
        </w:tc>
        <w:tc>
          <w:tcPr>
            <w:tcW w:w="1440" w:type="dxa"/>
            <w:shd w:val="clear" w:color="auto" w:fill="auto"/>
          </w:tcPr>
          <w:p w14:paraId="43C3043B" w14:textId="4F769009" w:rsidR="000B44EE" w:rsidRPr="008A72DE" w:rsidRDefault="000B44EE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MT</w:t>
            </w:r>
          </w:p>
        </w:tc>
        <w:tc>
          <w:tcPr>
            <w:tcW w:w="1260" w:type="dxa"/>
            <w:shd w:val="clear" w:color="auto" w:fill="auto"/>
          </w:tcPr>
          <w:p w14:paraId="307ABD5B" w14:textId="1E1CD7F1" w:rsidR="000B44EE" w:rsidRPr="008A72DE" w:rsidRDefault="000B44EE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01/02/24</w:t>
            </w:r>
          </w:p>
        </w:tc>
        <w:tc>
          <w:tcPr>
            <w:tcW w:w="1260" w:type="dxa"/>
            <w:shd w:val="clear" w:color="auto" w:fill="auto"/>
          </w:tcPr>
          <w:p w14:paraId="2B862D5E" w14:textId="09C94E1B" w:rsidR="000B44EE" w:rsidRPr="008A72DE" w:rsidRDefault="000B44EE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31/03/24</w:t>
            </w:r>
          </w:p>
        </w:tc>
      </w:tr>
    </w:tbl>
    <w:p w14:paraId="3B266A19" w14:textId="77777777" w:rsidR="00672682" w:rsidRPr="00EF5142" w:rsidRDefault="00672682" w:rsidP="00672682">
      <w:pPr>
        <w:spacing w:after="0" w:line="240" w:lineRule="auto"/>
        <w:rPr>
          <w:rFonts w:ascii="Calibri" w:eastAsia="Times New Roman" w:hAnsi="Calibri" w:cs="Times New Roman"/>
          <w:b/>
          <w:color w:val="FF0000"/>
          <w:sz w:val="24"/>
          <w:szCs w:val="20"/>
        </w:rPr>
      </w:pPr>
    </w:p>
    <w:tbl>
      <w:tblPr>
        <w:tblW w:w="106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320"/>
        <w:gridCol w:w="1440"/>
        <w:gridCol w:w="1260"/>
        <w:gridCol w:w="1260"/>
      </w:tblGrid>
      <w:tr w:rsidR="00EF5142" w:rsidRPr="00EF5142" w14:paraId="473EA36B" w14:textId="77777777" w:rsidTr="00BC18AF">
        <w:tc>
          <w:tcPr>
            <w:tcW w:w="10620" w:type="dxa"/>
            <w:gridSpan w:val="5"/>
            <w:shd w:val="pct25" w:color="auto" w:fill="auto"/>
          </w:tcPr>
          <w:p w14:paraId="4BC10737" w14:textId="430244D6" w:rsidR="00672682" w:rsidRPr="00545694" w:rsidRDefault="0079517B" w:rsidP="0067268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1FE23496" wp14:editId="1E1C6959">
                  <wp:extent cx="774065" cy="774065"/>
                  <wp:effectExtent l="0" t="0" r="6985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72682" w:rsidRPr="00545694">
              <w:rPr>
                <w:rFonts w:ascii="Calibri" w:eastAsia="Times New Roman" w:hAnsi="Calibri" w:cs="Times New Roman"/>
                <w:b/>
                <w:sz w:val="24"/>
                <w:szCs w:val="20"/>
              </w:rPr>
              <w:t>Priority 4: Promoting Equality and Diversity</w:t>
            </w:r>
          </w:p>
        </w:tc>
      </w:tr>
      <w:tr w:rsidR="00EF5142" w:rsidRPr="00EF5142" w14:paraId="4CFB8FFD" w14:textId="77777777" w:rsidTr="00BC18AF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91022ED" w14:textId="77777777" w:rsidR="00672682" w:rsidRPr="00545694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45694">
              <w:rPr>
                <w:rFonts w:ascii="Calibri" w:eastAsia="Times New Roman" w:hAnsi="Calibri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0B18BCE3" w14:textId="77777777" w:rsidR="00672682" w:rsidRPr="00545694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45694">
              <w:rPr>
                <w:rFonts w:ascii="Calibri" w:eastAsia="Times New Roman" w:hAnsi="Calibri" w:cs="Times New Roman"/>
                <w:b/>
                <w:sz w:val="24"/>
                <w:szCs w:val="24"/>
              </w:rPr>
              <w:t>Task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4F12FB53" w14:textId="77777777" w:rsidR="00672682" w:rsidRPr="00545694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45694">
              <w:rPr>
                <w:rFonts w:ascii="Calibri" w:eastAsia="Times New Roman" w:hAnsi="Calibri" w:cs="Times New Roman"/>
                <w:b/>
                <w:sz w:val="24"/>
                <w:szCs w:val="24"/>
              </w:rPr>
              <w:t>Owner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26407519" w14:textId="77777777" w:rsidR="00672682" w:rsidRPr="00545694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45694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Start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11D900AC" w14:textId="77777777" w:rsidR="00672682" w:rsidRPr="00545694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45694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End </w:t>
            </w:r>
          </w:p>
        </w:tc>
      </w:tr>
      <w:tr w:rsidR="00EF5142" w:rsidRPr="00EF5142" w14:paraId="50615C3D" w14:textId="77777777" w:rsidTr="00BC18AF">
        <w:trPr>
          <w:trHeight w:val="701"/>
        </w:trPr>
        <w:tc>
          <w:tcPr>
            <w:tcW w:w="2340" w:type="dxa"/>
            <w:shd w:val="clear" w:color="auto" w:fill="auto"/>
          </w:tcPr>
          <w:p w14:paraId="69CFBE04" w14:textId="77777777" w:rsidR="00672682" w:rsidRPr="00545694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45694">
              <w:rPr>
                <w:rFonts w:ascii="Calibri" w:eastAsia="Times New Roman" w:hAnsi="Calibri" w:cs="Times New Roman"/>
                <w:sz w:val="24"/>
                <w:szCs w:val="24"/>
              </w:rPr>
              <w:t>Develop equal opportunity policies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88E0" w14:textId="77777777" w:rsidR="00672682" w:rsidRPr="00545694" w:rsidRDefault="00672682" w:rsidP="0067268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545694">
              <w:rPr>
                <w:rFonts w:ascii="Calibri" w:eastAsia="Times New Roman" w:hAnsi="Calibri" w:cs="Calibri"/>
                <w:sz w:val="24"/>
                <w:szCs w:val="20"/>
              </w:rPr>
              <w:t>Develop and implement policies to ensure the management of the association and the delivery of programmes are inclusive of all members and take account of their diverse needs and preferences.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E905" w14:textId="20FAD032" w:rsidR="00672682" w:rsidRPr="00545694" w:rsidRDefault="00672682" w:rsidP="0067268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545694">
              <w:rPr>
                <w:rFonts w:ascii="Calibri" w:eastAsia="Times New Roman" w:hAnsi="Calibri" w:cs="Calibri"/>
                <w:sz w:val="24"/>
                <w:szCs w:val="20"/>
              </w:rPr>
              <w:t>NOM/PDM</w:t>
            </w:r>
            <w:r w:rsidR="009F59D6" w:rsidRPr="00545694">
              <w:rPr>
                <w:rFonts w:ascii="Calibri" w:eastAsia="Times New Roman" w:hAnsi="Calibri" w:cs="Calibri"/>
                <w:sz w:val="24"/>
                <w:szCs w:val="20"/>
              </w:rPr>
              <w:t>/D&amp;I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3106" w14:textId="77777777" w:rsidR="00672682" w:rsidRPr="00545694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545694">
              <w:rPr>
                <w:rFonts w:ascii="Calibri" w:eastAsia="Times New Roman" w:hAnsi="Calibri" w:cs="Calibri"/>
                <w:sz w:val="24"/>
                <w:szCs w:val="20"/>
              </w:rPr>
              <w:t>Ongoing</w:t>
            </w:r>
          </w:p>
        </w:tc>
      </w:tr>
      <w:tr w:rsidR="001A66DD" w:rsidRPr="00EF5142" w14:paraId="63934701" w14:textId="77777777" w:rsidTr="00FD31C3">
        <w:trPr>
          <w:trHeight w:val="701"/>
        </w:trPr>
        <w:tc>
          <w:tcPr>
            <w:tcW w:w="2340" w:type="dxa"/>
            <w:shd w:val="clear" w:color="auto" w:fill="auto"/>
          </w:tcPr>
          <w:p w14:paraId="4B11F810" w14:textId="5771A0F9" w:rsidR="001A66DD" w:rsidRPr="00545694" w:rsidRDefault="001A66DD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45694">
              <w:rPr>
                <w:rFonts w:ascii="Calibri" w:eastAsia="Times New Roman" w:hAnsi="Calibri" w:cs="Times New Roman"/>
                <w:sz w:val="24"/>
                <w:szCs w:val="24"/>
              </w:rPr>
              <w:t>Embed diversity and inclusion into all parts of the National programme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650B0" w14:textId="4CE26E39" w:rsidR="001A66DD" w:rsidRPr="00545694" w:rsidRDefault="001A66DD" w:rsidP="0067268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545694">
              <w:rPr>
                <w:rFonts w:ascii="Calibri" w:eastAsia="Times New Roman" w:hAnsi="Calibri" w:cs="Calibri"/>
                <w:sz w:val="24"/>
                <w:szCs w:val="20"/>
              </w:rPr>
              <w:t>Invite Activity Alliance to the HASSRA Festivals and take on board their advice for future events and activities.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1F5D" w14:textId="54FF96CD" w:rsidR="001A66DD" w:rsidRPr="00545694" w:rsidRDefault="001A66DD" w:rsidP="0067268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545694">
              <w:rPr>
                <w:rFonts w:ascii="Calibri" w:eastAsia="Times New Roman" w:hAnsi="Calibri" w:cs="Calibri"/>
                <w:sz w:val="24"/>
                <w:szCs w:val="20"/>
              </w:rPr>
              <w:t>NOM/PDM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E7C5" w14:textId="36529687" w:rsidR="001A66DD" w:rsidRPr="00545694" w:rsidRDefault="001A66DD" w:rsidP="00672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545694">
              <w:rPr>
                <w:rFonts w:ascii="Calibri" w:eastAsia="Times New Roman" w:hAnsi="Calibri" w:cs="Calibri"/>
                <w:sz w:val="24"/>
                <w:szCs w:val="20"/>
              </w:rPr>
              <w:t>01/01/24</w:t>
            </w:r>
            <w:r w:rsidRPr="00545694">
              <w:rPr>
                <w:rFonts w:ascii="Calibri" w:eastAsia="Times New Roman" w:hAnsi="Calibri" w:cs="Calibri"/>
                <w:sz w:val="24"/>
                <w:szCs w:val="20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3229" w14:textId="65F21A1A" w:rsidR="001A66DD" w:rsidRPr="00545694" w:rsidRDefault="001A66DD" w:rsidP="00672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545694">
              <w:rPr>
                <w:rFonts w:ascii="Calibri" w:eastAsia="Times New Roman" w:hAnsi="Calibri" w:cs="Calibri"/>
                <w:sz w:val="24"/>
                <w:szCs w:val="20"/>
              </w:rPr>
              <w:t>07/09/24</w:t>
            </w:r>
          </w:p>
        </w:tc>
      </w:tr>
      <w:tr w:rsidR="00545694" w:rsidRPr="00EF5142" w14:paraId="09484268" w14:textId="77777777" w:rsidTr="00C03985">
        <w:trPr>
          <w:trHeight w:val="701"/>
        </w:trPr>
        <w:tc>
          <w:tcPr>
            <w:tcW w:w="2340" w:type="dxa"/>
            <w:shd w:val="clear" w:color="auto" w:fill="auto"/>
          </w:tcPr>
          <w:p w14:paraId="5F46A211" w14:textId="51FD625B" w:rsidR="00545694" w:rsidRPr="00545694" w:rsidRDefault="00545694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45694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Equality and diversity champion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4257" w14:textId="2136428E" w:rsidR="00545694" w:rsidRPr="00545694" w:rsidRDefault="00545694" w:rsidP="0067268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545694">
              <w:rPr>
                <w:rFonts w:ascii="Calibri" w:eastAsia="Times New Roman" w:hAnsi="Calibri" w:cs="Calibri"/>
                <w:sz w:val="24"/>
                <w:szCs w:val="20"/>
              </w:rPr>
              <w:t>Appoint a new equality and diversity champion on the National BOM and encourage regionals to do the same.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C71F" w14:textId="2C12B4E0" w:rsidR="00545694" w:rsidRPr="00545694" w:rsidRDefault="00545694" w:rsidP="0067268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545694">
              <w:rPr>
                <w:rFonts w:ascii="Calibri" w:eastAsia="Times New Roman" w:hAnsi="Calibri" w:cs="Calibri"/>
                <w:sz w:val="24"/>
                <w:szCs w:val="20"/>
              </w:rPr>
              <w:t>BOM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ED48" w14:textId="505427D2" w:rsidR="00545694" w:rsidRPr="00545694" w:rsidRDefault="00545694" w:rsidP="00672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545694">
              <w:rPr>
                <w:rFonts w:ascii="Calibri" w:eastAsia="Times New Roman" w:hAnsi="Calibri" w:cs="Calibri"/>
                <w:sz w:val="24"/>
                <w:szCs w:val="20"/>
              </w:rPr>
              <w:t>Ongoing</w:t>
            </w:r>
          </w:p>
          <w:p w14:paraId="048F51F8" w14:textId="0DDC7F07" w:rsidR="00545694" w:rsidRPr="00545694" w:rsidRDefault="00545694" w:rsidP="00672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EF5142" w:rsidRPr="00EF5142" w14:paraId="10161D00" w14:textId="77777777" w:rsidTr="00BC18AF">
        <w:trPr>
          <w:trHeight w:val="701"/>
        </w:trPr>
        <w:tc>
          <w:tcPr>
            <w:tcW w:w="2340" w:type="dxa"/>
            <w:shd w:val="clear" w:color="auto" w:fill="auto"/>
          </w:tcPr>
          <w:p w14:paraId="7B188D06" w14:textId="60006D5B" w:rsidR="00672682" w:rsidRPr="0042268D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42268D">
              <w:rPr>
                <w:rFonts w:ascii="Calibri" w:eastAsia="Times New Roman" w:hAnsi="Calibri" w:cs="Times New Roman"/>
                <w:sz w:val="24"/>
                <w:szCs w:val="24"/>
              </w:rPr>
              <w:t xml:space="preserve">Equality and diversity </w:t>
            </w:r>
            <w:r w:rsidR="0042268D" w:rsidRPr="0042268D">
              <w:rPr>
                <w:rFonts w:ascii="Calibri" w:eastAsia="Times New Roman" w:hAnsi="Calibri" w:cs="Times New Roman"/>
                <w:sz w:val="24"/>
                <w:szCs w:val="24"/>
              </w:rPr>
              <w:t>toolkit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0DEC" w14:textId="412B59C6" w:rsidR="00672682" w:rsidRPr="0042268D" w:rsidRDefault="0042268D" w:rsidP="0067268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42268D">
              <w:rPr>
                <w:rFonts w:ascii="Calibri" w:eastAsia="Times New Roman" w:hAnsi="Calibri" w:cs="Calibri"/>
                <w:sz w:val="24"/>
                <w:szCs w:val="20"/>
              </w:rPr>
              <w:t>Develop a toolkit to help organisers undertake an equality and diversity assessment when planning an event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028E" w14:textId="4780F82E" w:rsidR="00672682" w:rsidRPr="0042268D" w:rsidRDefault="0042268D" w:rsidP="0067268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42268D">
              <w:rPr>
                <w:rFonts w:ascii="Calibri" w:eastAsia="Times New Roman" w:hAnsi="Calibri" w:cs="Calibri"/>
                <w:sz w:val="24"/>
                <w:szCs w:val="20"/>
              </w:rPr>
              <w:t>PDM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4EA1D" w14:textId="56597036" w:rsidR="00672682" w:rsidRPr="0042268D" w:rsidRDefault="0042268D" w:rsidP="00672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42268D">
              <w:rPr>
                <w:rFonts w:ascii="Calibri" w:eastAsia="Times New Roman" w:hAnsi="Calibri" w:cs="Calibri"/>
                <w:sz w:val="24"/>
                <w:szCs w:val="20"/>
              </w:rPr>
              <w:t>Ongoing</w:t>
            </w:r>
          </w:p>
        </w:tc>
      </w:tr>
    </w:tbl>
    <w:p w14:paraId="5D1B8974" w14:textId="77777777" w:rsidR="00BC6011" w:rsidRPr="00EF5142" w:rsidRDefault="00BC6011" w:rsidP="00672682">
      <w:pPr>
        <w:rPr>
          <w:color w:val="FF0000"/>
        </w:rPr>
      </w:pPr>
    </w:p>
    <w:tbl>
      <w:tblPr>
        <w:tblW w:w="106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320"/>
        <w:gridCol w:w="1440"/>
        <w:gridCol w:w="1260"/>
        <w:gridCol w:w="1260"/>
      </w:tblGrid>
      <w:tr w:rsidR="00EF5142" w:rsidRPr="00EF5142" w14:paraId="7EE771AC" w14:textId="77777777" w:rsidTr="00BC18AF">
        <w:tc>
          <w:tcPr>
            <w:tcW w:w="10620" w:type="dxa"/>
            <w:gridSpan w:val="5"/>
            <w:shd w:val="pct25" w:color="auto" w:fill="auto"/>
          </w:tcPr>
          <w:p w14:paraId="7F551A86" w14:textId="4E82BCB5" w:rsidR="00672682" w:rsidRPr="00694B8D" w:rsidRDefault="0079517B" w:rsidP="0067268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4EC3CE53" wp14:editId="3C601E9A">
                  <wp:extent cx="774065" cy="774065"/>
                  <wp:effectExtent l="0" t="0" r="6985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72682" w:rsidRPr="00694B8D">
              <w:rPr>
                <w:rFonts w:ascii="Calibri" w:eastAsia="Times New Roman" w:hAnsi="Calibri" w:cs="Times New Roman"/>
                <w:b/>
                <w:sz w:val="24"/>
                <w:szCs w:val="20"/>
              </w:rPr>
              <w:t xml:space="preserve">Priority 5: Building Sponsorship </w:t>
            </w:r>
          </w:p>
        </w:tc>
      </w:tr>
      <w:tr w:rsidR="00EF5142" w:rsidRPr="00EF5142" w14:paraId="50213FF9" w14:textId="77777777" w:rsidTr="00BC18AF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1000E260" w14:textId="77777777" w:rsidR="00672682" w:rsidRPr="00694B8D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94B8D">
              <w:rPr>
                <w:rFonts w:ascii="Calibri" w:eastAsia="Times New Roman" w:hAnsi="Calibri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0CF93F57" w14:textId="77777777" w:rsidR="00672682" w:rsidRPr="00694B8D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94B8D">
              <w:rPr>
                <w:rFonts w:ascii="Calibri" w:eastAsia="Times New Roman" w:hAnsi="Calibri" w:cs="Times New Roman"/>
                <w:b/>
                <w:sz w:val="24"/>
                <w:szCs w:val="24"/>
              </w:rPr>
              <w:t>Task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50FFA480" w14:textId="77777777" w:rsidR="00672682" w:rsidRPr="00694B8D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94B8D">
              <w:rPr>
                <w:rFonts w:ascii="Calibri" w:eastAsia="Times New Roman" w:hAnsi="Calibri" w:cs="Times New Roman"/>
                <w:b/>
                <w:sz w:val="24"/>
                <w:szCs w:val="24"/>
              </w:rPr>
              <w:t>Owner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A56AFAB" w14:textId="77777777" w:rsidR="00672682" w:rsidRPr="00694B8D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94B8D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Start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6A9E25E9" w14:textId="77777777" w:rsidR="00672682" w:rsidRPr="00694B8D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694B8D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End </w:t>
            </w:r>
          </w:p>
        </w:tc>
      </w:tr>
      <w:tr w:rsidR="00EF5142" w:rsidRPr="00EF5142" w14:paraId="634B16FA" w14:textId="77777777" w:rsidTr="00BC18AF">
        <w:trPr>
          <w:trHeight w:val="880"/>
        </w:trPr>
        <w:tc>
          <w:tcPr>
            <w:tcW w:w="2340" w:type="dxa"/>
            <w:vMerge w:val="restart"/>
            <w:shd w:val="clear" w:color="auto" w:fill="auto"/>
          </w:tcPr>
          <w:p w14:paraId="26A0159D" w14:textId="77777777" w:rsidR="00672682" w:rsidRPr="00694B8D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B8D">
              <w:rPr>
                <w:rFonts w:ascii="Calibri" w:eastAsia="Times New Roman" w:hAnsi="Calibri" w:cs="Times New Roman"/>
                <w:sz w:val="24"/>
                <w:szCs w:val="24"/>
              </w:rPr>
              <w:t>Develop effective partnerships with departmental sponsors</w:t>
            </w:r>
          </w:p>
        </w:tc>
        <w:tc>
          <w:tcPr>
            <w:tcW w:w="4320" w:type="dxa"/>
            <w:shd w:val="clear" w:color="auto" w:fill="auto"/>
          </w:tcPr>
          <w:p w14:paraId="6669FFED" w14:textId="77777777" w:rsidR="00672682" w:rsidRPr="00694B8D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B8D">
              <w:rPr>
                <w:rFonts w:ascii="Calibri" w:eastAsia="Times New Roman" w:hAnsi="Calibri" w:cs="Times New Roman"/>
                <w:sz w:val="24"/>
                <w:szCs w:val="24"/>
              </w:rPr>
              <w:t>Issue an Annual Report to sponsor Executive Teams to summarise outputs delivered to members and key survey findings.</w:t>
            </w:r>
          </w:p>
        </w:tc>
        <w:tc>
          <w:tcPr>
            <w:tcW w:w="1440" w:type="dxa"/>
            <w:shd w:val="clear" w:color="auto" w:fill="auto"/>
          </w:tcPr>
          <w:p w14:paraId="0B8C036A" w14:textId="33F448FB" w:rsidR="00672682" w:rsidRPr="00694B8D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B8D">
              <w:rPr>
                <w:rFonts w:ascii="Calibri" w:eastAsia="Times New Roman" w:hAnsi="Calibri" w:cs="Times New Roman"/>
                <w:sz w:val="24"/>
                <w:szCs w:val="24"/>
              </w:rPr>
              <w:t>NOM</w:t>
            </w:r>
            <w:r w:rsidR="00BC6011" w:rsidRPr="00694B8D">
              <w:rPr>
                <w:rFonts w:ascii="Calibri" w:eastAsia="Times New Roman" w:hAnsi="Calibri" w:cs="Times New Roman"/>
                <w:sz w:val="24"/>
                <w:szCs w:val="24"/>
              </w:rPr>
              <w:t>/BM</w:t>
            </w:r>
          </w:p>
        </w:tc>
        <w:tc>
          <w:tcPr>
            <w:tcW w:w="1260" w:type="dxa"/>
            <w:shd w:val="clear" w:color="auto" w:fill="auto"/>
          </w:tcPr>
          <w:p w14:paraId="156BA498" w14:textId="5BBEBE40" w:rsidR="00672682" w:rsidRPr="00694B8D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B8D">
              <w:rPr>
                <w:rFonts w:ascii="Calibri" w:eastAsia="Times New Roman" w:hAnsi="Calibri" w:cs="Times New Roman"/>
                <w:sz w:val="24"/>
                <w:szCs w:val="24"/>
              </w:rPr>
              <w:t>01/06/2</w:t>
            </w:r>
            <w:r w:rsidR="00DC3E62" w:rsidRPr="00694B8D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5D961FB4" w14:textId="64C9F63B" w:rsidR="00672682" w:rsidRPr="00694B8D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B8D">
              <w:rPr>
                <w:rFonts w:ascii="Calibri" w:eastAsia="Times New Roman" w:hAnsi="Calibri" w:cs="Times New Roman"/>
                <w:sz w:val="24"/>
                <w:szCs w:val="24"/>
              </w:rPr>
              <w:t>31/08/2</w:t>
            </w:r>
            <w:r w:rsidR="00DC3E62" w:rsidRPr="00694B8D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</w:tr>
      <w:tr w:rsidR="00EF5142" w:rsidRPr="00EF5142" w14:paraId="594B7AB0" w14:textId="77777777" w:rsidTr="00BC18AF">
        <w:trPr>
          <w:trHeight w:val="880"/>
        </w:trPr>
        <w:tc>
          <w:tcPr>
            <w:tcW w:w="2340" w:type="dxa"/>
            <w:vMerge/>
            <w:shd w:val="clear" w:color="auto" w:fill="auto"/>
          </w:tcPr>
          <w:p w14:paraId="52BD65D0" w14:textId="77777777" w:rsidR="00672682" w:rsidRPr="00694B8D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46F7B31B" w14:textId="77777777" w:rsidR="00672682" w:rsidRPr="00694B8D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B8D">
              <w:rPr>
                <w:rFonts w:ascii="Calibri" w:eastAsia="Times New Roman" w:hAnsi="Calibri" w:cs="Times New Roman"/>
                <w:sz w:val="24"/>
                <w:szCs w:val="24"/>
              </w:rPr>
              <w:t xml:space="preserve">Collaborate with DWP’s Health and Wellbeing team to support its health and wellbeing policy and objectives. </w:t>
            </w:r>
          </w:p>
        </w:tc>
        <w:tc>
          <w:tcPr>
            <w:tcW w:w="1440" w:type="dxa"/>
            <w:shd w:val="clear" w:color="auto" w:fill="auto"/>
          </w:tcPr>
          <w:p w14:paraId="279EE4C8" w14:textId="1AA33860" w:rsidR="00672682" w:rsidRPr="00694B8D" w:rsidRDefault="00D908C4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B8D">
              <w:rPr>
                <w:rFonts w:ascii="Calibri" w:eastAsia="Times New Roman" w:hAnsi="Calibri" w:cs="Times New Roman"/>
                <w:sz w:val="24"/>
                <w:szCs w:val="24"/>
              </w:rPr>
              <w:t>NOM/</w:t>
            </w:r>
            <w:r w:rsidR="00672682" w:rsidRPr="00694B8D">
              <w:rPr>
                <w:rFonts w:ascii="Calibri" w:eastAsia="Times New Roman" w:hAnsi="Calibri" w:cs="Times New Roman"/>
                <w:sz w:val="24"/>
                <w:szCs w:val="24"/>
              </w:rPr>
              <w:t>PDM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15BB9B8F" w14:textId="77777777" w:rsidR="00672682" w:rsidRPr="00694B8D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B8D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BC6011" w:rsidRPr="00EF5142" w14:paraId="146AF268" w14:textId="77777777" w:rsidTr="00BC18AF">
        <w:trPr>
          <w:trHeight w:val="880"/>
        </w:trPr>
        <w:tc>
          <w:tcPr>
            <w:tcW w:w="2340" w:type="dxa"/>
            <w:vMerge/>
            <w:shd w:val="clear" w:color="auto" w:fill="auto"/>
          </w:tcPr>
          <w:p w14:paraId="3EF78830" w14:textId="77777777" w:rsidR="00BC6011" w:rsidRPr="00694B8D" w:rsidRDefault="00BC6011" w:rsidP="00BC601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39307E84" w14:textId="793A9342" w:rsidR="00BC6011" w:rsidRPr="00694B8D" w:rsidRDefault="00BC6011" w:rsidP="00BC601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B8D">
              <w:rPr>
                <w:rFonts w:ascii="Calibri" w:eastAsia="Times New Roman" w:hAnsi="Calibri" w:cs="Times New Roman"/>
                <w:sz w:val="24"/>
                <w:szCs w:val="24"/>
              </w:rPr>
              <w:t xml:space="preserve">Collaborate with DWP’s Wellbeing team to maximise promotion of HASSRA through wellbeing advocates. </w:t>
            </w:r>
          </w:p>
        </w:tc>
        <w:tc>
          <w:tcPr>
            <w:tcW w:w="1440" w:type="dxa"/>
            <w:shd w:val="clear" w:color="auto" w:fill="auto"/>
          </w:tcPr>
          <w:p w14:paraId="14726912" w14:textId="610047F7" w:rsidR="00BC6011" w:rsidRPr="00694B8D" w:rsidRDefault="00BC6011" w:rsidP="00BC601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B8D">
              <w:rPr>
                <w:rFonts w:ascii="Calibri" w:eastAsia="Times New Roman" w:hAnsi="Calibri" w:cs="Times New Roman"/>
                <w:sz w:val="24"/>
                <w:szCs w:val="24"/>
              </w:rPr>
              <w:t>NOM/PDM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04358639" w14:textId="43B89B1B" w:rsidR="00BC6011" w:rsidRPr="00694B8D" w:rsidRDefault="00BC6011" w:rsidP="00BC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B8D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BC6011" w:rsidRPr="00EF5142" w14:paraId="5245680D" w14:textId="77777777" w:rsidTr="00BC18AF">
        <w:trPr>
          <w:trHeight w:val="880"/>
        </w:trPr>
        <w:tc>
          <w:tcPr>
            <w:tcW w:w="2340" w:type="dxa"/>
            <w:vMerge/>
            <w:shd w:val="clear" w:color="auto" w:fill="auto"/>
          </w:tcPr>
          <w:p w14:paraId="3FAEA58D" w14:textId="77777777" w:rsidR="00BC6011" w:rsidRPr="00694B8D" w:rsidRDefault="00BC6011" w:rsidP="00BC601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2A11F67A" w14:textId="77777777" w:rsidR="00BC6011" w:rsidRPr="00694B8D" w:rsidRDefault="00BC6011" w:rsidP="00BC601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B8D">
              <w:rPr>
                <w:rFonts w:ascii="Calibri" w:eastAsia="Times New Roman" w:hAnsi="Calibri" w:cs="Times New Roman"/>
                <w:sz w:val="24"/>
                <w:szCs w:val="24"/>
              </w:rPr>
              <w:t>Approach the Director General, Work and Health to garner support and promote the advantages of HASSRA membership to the Department.</w:t>
            </w:r>
          </w:p>
        </w:tc>
        <w:tc>
          <w:tcPr>
            <w:tcW w:w="1440" w:type="dxa"/>
            <w:shd w:val="clear" w:color="auto" w:fill="auto"/>
          </w:tcPr>
          <w:p w14:paraId="0E298183" w14:textId="77777777" w:rsidR="00BC6011" w:rsidRPr="00694B8D" w:rsidRDefault="00BC6011" w:rsidP="00BC601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B8D">
              <w:rPr>
                <w:rFonts w:ascii="Calibri" w:eastAsia="Times New Roman" w:hAnsi="Calibri" w:cs="Times New Roman"/>
                <w:sz w:val="24"/>
                <w:szCs w:val="24"/>
              </w:rPr>
              <w:t>NC</w:t>
            </w:r>
          </w:p>
        </w:tc>
        <w:tc>
          <w:tcPr>
            <w:tcW w:w="1260" w:type="dxa"/>
            <w:shd w:val="clear" w:color="auto" w:fill="auto"/>
          </w:tcPr>
          <w:p w14:paraId="695A343C" w14:textId="55387B12" w:rsidR="00BC6011" w:rsidRPr="00694B8D" w:rsidRDefault="00BC6011" w:rsidP="00BC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B8D">
              <w:rPr>
                <w:rFonts w:ascii="Calibri" w:eastAsia="Times New Roman" w:hAnsi="Calibri" w:cs="Times New Roman"/>
                <w:sz w:val="24"/>
                <w:szCs w:val="24"/>
              </w:rPr>
              <w:t>01/04/2</w:t>
            </w:r>
            <w:r w:rsidR="005849D2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4492E419" w14:textId="1E4C59F3" w:rsidR="00BC6011" w:rsidRPr="00694B8D" w:rsidRDefault="00BC6011" w:rsidP="00BC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B8D">
              <w:rPr>
                <w:rFonts w:ascii="Calibri" w:eastAsia="Times New Roman" w:hAnsi="Calibri" w:cs="Times New Roman"/>
                <w:sz w:val="24"/>
                <w:szCs w:val="24"/>
              </w:rPr>
              <w:t>31/12/2</w:t>
            </w:r>
            <w:r w:rsidR="005849D2">
              <w:rPr>
                <w:rFonts w:ascii="Calibri" w:eastAsia="Times New Roman" w:hAnsi="Calibri" w:cs="Times New Roman"/>
                <w:sz w:val="24"/>
                <w:szCs w:val="24"/>
              </w:rPr>
              <w:t>4</w:t>
            </w:r>
          </w:p>
        </w:tc>
      </w:tr>
      <w:tr w:rsidR="00BC6011" w:rsidRPr="00EF5142" w14:paraId="16101E93" w14:textId="77777777" w:rsidTr="00BC18AF">
        <w:trPr>
          <w:trHeight w:val="880"/>
        </w:trPr>
        <w:tc>
          <w:tcPr>
            <w:tcW w:w="2340" w:type="dxa"/>
            <w:vMerge/>
            <w:shd w:val="clear" w:color="auto" w:fill="auto"/>
          </w:tcPr>
          <w:p w14:paraId="4BB593D0" w14:textId="77777777" w:rsidR="00BC6011" w:rsidRPr="00694B8D" w:rsidRDefault="00BC6011" w:rsidP="00BC601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0FF46B48" w14:textId="77777777" w:rsidR="00BC6011" w:rsidRPr="00694B8D" w:rsidRDefault="00BC6011" w:rsidP="00BC601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B8D">
              <w:rPr>
                <w:rFonts w:ascii="Calibri" w:eastAsia="Times New Roman" w:hAnsi="Calibri" w:cs="Times New Roman"/>
                <w:sz w:val="24"/>
                <w:szCs w:val="24"/>
              </w:rPr>
              <w:t>Minimise any pressures our activities may create for businesses and colleagues by staging events and activities outside business hours or in lunch breaks.</w:t>
            </w:r>
          </w:p>
        </w:tc>
        <w:tc>
          <w:tcPr>
            <w:tcW w:w="1440" w:type="dxa"/>
            <w:shd w:val="clear" w:color="auto" w:fill="auto"/>
          </w:tcPr>
          <w:p w14:paraId="2EC45F08" w14:textId="77777777" w:rsidR="00BC6011" w:rsidRPr="00694B8D" w:rsidRDefault="00BC6011" w:rsidP="00BC601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B8D">
              <w:rPr>
                <w:rFonts w:ascii="Calibri" w:eastAsia="Times New Roman" w:hAnsi="Calibri" w:cs="Times New Roman"/>
                <w:sz w:val="24"/>
                <w:szCs w:val="24"/>
              </w:rPr>
              <w:t>PDM/PDT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3E7E8063" w14:textId="77777777" w:rsidR="00BC6011" w:rsidRPr="00694B8D" w:rsidRDefault="00BC6011" w:rsidP="00BC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B8D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BC6011" w:rsidRPr="00EF5142" w14:paraId="6D97623C" w14:textId="77777777" w:rsidTr="00BC18AF">
        <w:trPr>
          <w:trHeight w:val="880"/>
        </w:trPr>
        <w:tc>
          <w:tcPr>
            <w:tcW w:w="2340" w:type="dxa"/>
            <w:shd w:val="clear" w:color="auto" w:fill="auto"/>
          </w:tcPr>
          <w:p w14:paraId="0371A142" w14:textId="77777777" w:rsidR="00BC6011" w:rsidRPr="00694B8D" w:rsidRDefault="00BC6011" w:rsidP="00BC601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B8D">
              <w:rPr>
                <w:rFonts w:ascii="Calibri" w:eastAsia="Times New Roman" w:hAnsi="Calibri" w:cs="Times New Roman"/>
                <w:sz w:val="24"/>
                <w:szCs w:val="24"/>
              </w:rPr>
              <w:t>Secure sponsorship</w:t>
            </w:r>
          </w:p>
        </w:tc>
        <w:tc>
          <w:tcPr>
            <w:tcW w:w="4320" w:type="dxa"/>
            <w:shd w:val="clear" w:color="auto" w:fill="auto"/>
          </w:tcPr>
          <w:p w14:paraId="394408C4" w14:textId="049EF555" w:rsidR="00BC6011" w:rsidRPr="00694B8D" w:rsidRDefault="00BC6011" w:rsidP="00BC601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B8D">
              <w:rPr>
                <w:rFonts w:ascii="Calibri" w:eastAsia="Times New Roman" w:hAnsi="Calibri" w:cs="Times New Roman"/>
                <w:sz w:val="24"/>
                <w:szCs w:val="24"/>
              </w:rPr>
              <w:t>Identify organisations to sponsor HASSRA events and activities.</w:t>
            </w:r>
            <w:r w:rsidR="004F1116">
              <w:rPr>
                <w:rFonts w:ascii="Calibri" w:eastAsia="Times New Roman" w:hAnsi="Calibri" w:cs="Times New Roman"/>
                <w:sz w:val="24"/>
                <w:szCs w:val="24"/>
              </w:rPr>
              <w:t xml:space="preserve"> Design a strategy to offer sponsorship packages.</w:t>
            </w:r>
          </w:p>
        </w:tc>
        <w:tc>
          <w:tcPr>
            <w:tcW w:w="1440" w:type="dxa"/>
            <w:shd w:val="clear" w:color="auto" w:fill="auto"/>
          </w:tcPr>
          <w:p w14:paraId="02110BFE" w14:textId="7A1C8531" w:rsidR="00BC6011" w:rsidRPr="00694B8D" w:rsidRDefault="00BC6011" w:rsidP="00BC601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B8D">
              <w:rPr>
                <w:rFonts w:ascii="Calibri" w:eastAsia="Times New Roman" w:hAnsi="Calibri" w:cs="Times New Roman"/>
                <w:sz w:val="24"/>
                <w:szCs w:val="24"/>
              </w:rPr>
              <w:t>NOM/PDM/MBM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6305B902" w14:textId="77777777" w:rsidR="00BC6011" w:rsidRPr="00694B8D" w:rsidRDefault="00BC6011" w:rsidP="00BC60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94B8D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</w:tbl>
    <w:p w14:paraId="131B5D6A" w14:textId="77777777" w:rsidR="00AA7C6C" w:rsidRPr="00EF5142" w:rsidRDefault="00AA7C6C" w:rsidP="00672682">
      <w:pPr>
        <w:rPr>
          <w:color w:val="FF0000"/>
        </w:rPr>
      </w:pPr>
    </w:p>
    <w:tbl>
      <w:tblPr>
        <w:tblW w:w="106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320"/>
        <w:gridCol w:w="1440"/>
        <w:gridCol w:w="1260"/>
        <w:gridCol w:w="1260"/>
      </w:tblGrid>
      <w:tr w:rsidR="00EF5142" w:rsidRPr="00EF5142" w14:paraId="38F7586B" w14:textId="77777777" w:rsidTr="00BC18AF">
        <w:tc>
          <w:tcPr>
            <w:tcW w:w="10620" w:type="dxa"/>
            <w:gridSpan w:val="5"/>
            <w:shd w:val="pct25" w:color="auto" w:fill="auto"/>
          </w:tcPr>
          <w:p w14:paraId="069FBBE1" w14:textId="7871CD62" w:rsidR="00672682" w:rsidRPr="004C6BB0" w:rsidRDefault="0079517B" w:rsidP="0067268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67E2FD5E" wp14:editId="147C1D04">
                  <wp:extent cx="737870" cy="737870"/>
                  <wp:effectExtent l="0" t="0" r="5080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737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72682" w:rsidRPr="004C6BB0">
              <w:rPr>
                <w:rFonts w:ascii="Calibri" w:eastAsia="Times New Roman" w:hAnsi="Calibri" w:cs="Times New Roman"/>
                <w:b/>
                <w:sz w:val="24"/>
                <w:szCs w:val="20"/>
              </w:rPr>
              <w:t xml:space="preserve">Priority 6: Building our Business </w:t>
            </w:r>
          </w:p>
        </w:tc>
      </w:tr>
      <w:tr w:rsidR="00EF5142" w:rsidRPr="00EF5142" w14:paraId="6501BE10" w14:textId="77777777" w:rsidTr="00BC18AF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0407DBC1" w14:textId="77777777" w:rsidR="00672682" w:rsidRPr="004C6BB0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4C6BB0">
              <w:rPr>
                <w:rFonts w:ascii="Calibri" w:eastAsia="Times New Roman" w:hAnsi="Calibri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3C862BF8" w14:textId="77777777" w:rsidR="00672682" w:rsidRPr="004C6BB0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4C6BB0">
              <w:rPr>
                <w:rFonts w:ascii="Calibri" w:eastAsia="Times New Roman" w:hAnsi="Calibri" w:cs="Times New Roman"/>
                <w:b/>
                <w:sz w:val="24"/>
                <w:szCs w:val="24"/>
              </w:rPr>
              <w:t>Task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2518D0F" w14:textId="77777777" w:rsidR="00672682" w:rsidRPr="004C6BB0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4C6BB0">
              <w:rPr>
                <w:rFonts w:ascii="Calibri" w:eastAsia="Times New Roman" w:hAnsi="Calibri" w:cs="Times New Roman"/>
                <w:b/>
                <w:sz w:val="24"/>
                <w:szCs w:val="24"/>
              </w:rPr>
              <w:t>Owner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0D9D2243" w14:textId="77777777" w:rsidR="00672682" w:rsidRPr="004C6BB0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4C6BB0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Start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60382574" w14:textId="77777777" w:rsidR="00672682" w:rsidRPr="004C6BB0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4C6BB0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End </w:t>
            </w:r>
          </w:p>
        </w:tc>
      </w:tr>
      <w:tr w:rsidR="00EF5142" w:rsidRPr="00EF5142" w14:paraId="1B9B310B" w14:textId="77777777" w:rsidTr="00BC18AF">
        <w:trPr>
          <w:trHeight w:val="701"/>
        </w:trPr>
        <w:tc>
          <w:tcPr>
            <w:tcW w:w="2340" w:type="dxa"/>
            <w:shd w:val="clear" w:color="auto" w:fill="auto"/>
          </w:tcPr>
          <w:p w14:paraId="31EAD577" w14:textId="4CD16BF1" w:rsidR="00672682" w:rsidRPr="002A1D9E" w:rsidRDefault="002A1D9E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A1D9E">
              <w:rPr>
                <w:rFonts w:ascii="Calibri" w:eastAsia="Times New Roman" w:hAnsi="Calibri" w:cs="Times New Roman"/>
                <w:sz w:val="24"/>
                <w:szCs w:val="24"/>
              </w:rPr>
              <w:t>HASSRA Live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0030" w14:textId="77777777" w:rsidR="00672682" w:rsidRPr="002A1D9E" w:rsidRDefault="00672682" w:rsidP="0067268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2A1D9E">
              <w:rPr>
                <w:rFonts w:ascii="Calibri" w:eastAsia="Times New Roman" w:hAnsi="Calibri" w:cs="Calibri"/>
                <w:sz w:val="24"/>
                <w:szCs w:val="20"/>
              </w:rPr>
              <w:t>Continuously improve HASSRA Live to ensure we exploit all the opportunities afforded by digital.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EFA0" w14:textId="77777777" w:rsidR="00672682" w:rsidRPr="002A1D9E" w:rsidRDefault="00672682" w:rsidP="00672682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2A1D9E">
              <w:rPr>
                <w:rFonts w:ascii="Calibri" w:eastAsia="Times New Roman" w:hAnsi="Calibri" w:cs="Calibri"/>
                <w:sz w:val="24"/>
                <w:szCs w:val="20"/>
              </w:rPr>
              <w:t>MT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C42F" w14:textId="77777777" w:rsidR="00672682" w:rsidRPr="002A1D9E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2A1D9E">
              <w:rPr>
                <w:rFonts w:ascii="Calibri" w:eastAsia="Times New Roman" w:hAnsi="Calibri" w:cs="Calibri"/>
                <w:sz w:val="24"/>
                <w:szCs w:val="20"/>
              </w:rPr>
              <w:t>Ongoing</w:t>
            </w:r>
          </w:p>
        </w:tc>
      </w:tr>
      <w:tr w:rsidR="00EF5142" w:rsidRPr="00EF5142" w14:paraId="428ADCE1" w14:textId="77777777" w:rsidTr="00BC18AF">
        <w:trPr>
          <w:trHeight w:val="701"/>
        </w:trPr>
        <w:tc>
          <w:tcPr>
            <w:tcW w:w="2340" w:type="dxa"/>
            <w:shd w:val="clear" w:color="auto" w:fill="auto"/>
          </w:tcPr>
          <w:p w14:paraId="2BB5311D" w14:textId="1CC78178" w:rsidR="00672682" w:rsidRPr="00DC3E6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C3E62">
              <w:rPr>
                <w:rFonts w:ascii="Calibri" w:eastAsia="Times New Roman" w:hAnsi="Calibri" w:cs="Times New Roman"/>
                <w:sz w:val="24"/>
                <w:szCs w:val="24"/>
              </w:rPr>
              <w:t>Communications Plan</w:t>
            </w:r>
          </w:p>
        </w:tc>
        <w:tc>
          <w:tcPr>
            <w:tcW w:w="4320" w:type="dxa"/>
            <w:shd w:val="clear" w:color="auto" w:fill="auto"/>
          </w:tcPr>
          <w:p w14:paraId="6129EF43" w14:textId="7883CC19" w:rsidR="00672682" w:rsidRPr="00DC3E6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C3E62">
              <w:rPr>
                <w:rFonts w:ascii="Calibri" w:eastAsia="Times New Roman" w:hAnsi="Calibri" w:cs="Times New Roman"/>
                <w:sz w:val="24"/>
                <w:szCs w:val="24"/>
              </w:rPr>
              <w:t xml:space="preserve">Review and update current strategic communications plan, to ensure all HASSRA communication products and </w:t>
            </w:r>
            <w:r w:rsidRPr="00DC3E62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channels remain fit for purpose in light of Association objectives and current challenges.</w:t>
            </w:r>
            <w:r w:rsidR="005E3055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226DE7">
              <w:rPr>
                <w:rFonts w:ascii="Calibri" w:eastAsia="Times New Roman" w:hAnsi="Calibri" w:cs="Times New Roman"/>
                <w:sz w:val="24"/>
                <w:szCs w:val="24"/>
              </w:rPr>
              <w:t>Foster c</w:t>
            </w:r>
            <w:r w:rsidR="005E3055">
              <w:rPr>
                <w:rFonts w:ascii="Calibri" w:eastAsia="Times New Roman" w:hAnsi="Calibri" w:cs="Times New Roman"/>
                <w:sz w:val="24"/>
                <w:szCs w:val="24"/>
              </w:rPr>
              <w:t>loser collaboration with DWP communications.</w:t>
            </w:r>
          </w:p>
        </w:tc>
        <w:tc>
          <w:tcPr>
            <w:tcW w:w="1440" w:type="dxa"/>
            <w:shd w:val="clear" w:color="auto" w:fill="auto"/>
          </w:tcPr>
          <w:p w14:paraId="20CCD35B" w14:textId="77777777" w:rsidR="00672682" w:rsidRPr="00DC3E6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C3E62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CMM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6CD500C1" w14:textId="77777777" w:rsidR="00672682" w:rsidRPr="00DC3E62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C3E62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EF5142" w:rsidRPr="00EF5142" w14:paraId="71E938A2" w14:textId="77777777" w:rsidTr="00BC18AF">
        <w:trPr>
          <w:trHeight w:val="880"/>
        </w:trPr>
        <w:tc>
          <w:tcPr>
            <w:tcW w:w="2340" w:type="dxa"/>
            <w:shd w:val="clear" w:color="auto" w:fill="auto"/>
          </w:tcPr>
          <w:p w14:paraId="64488BD0" w14:textId="77777777" w:rsidR="00672682" w:rsidRPr="000F6196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F6196">
              <w:rPr>
                <w:rFonts w:ascii="Calibri" w:eastAsia="Times New Roman" w:hAnsi="Calibri" w:cs="Times New Roman"/>
                <w:sz w:val="24"/>
                <w:szCs w:val="24"/>
              </w:rPr>
              <w:t>Social Media &amp; Other Communications Channels</w:t>
            </w:r>
          </w:p>
        </w:tc>
        <w:tc>
          <w:tcPr>
            <w:tcW w:w="4320" w:type="dxa"/>
            <w:shd w:val="clear" w:color="auto" w:fill="auto"/>
          </w:tcPr>
          <w:p w14:paraId="4E288FDD" w14:textId="09C051EF" w:rsidR="00672682" w:rsidRPr="000F6196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F6196">
              <w:rPr>
                <w:rFonts w:ascii="Calibri" w:eastAsia="Times New Roman" w:hAnsi="Calibri" w:cs="Calibri"/>
                <w:sz w:val="24"/>
                <w:szCs w:val="20"/>
              </w:rPr>
              <w:t xml:space="preserve">Maximise the use of social media and other communication channels (e.g. </w:t>
            </w:r>
            <w:r w:rsidRPr="00D111C7">
              <w:rPr>
                <w:rFonts w:ascii="Calibri" w:eastAsia="Times New Roman" w:hAnsi="Calibri" w:cs="Calibri"/>
                <w:sz w:val="24"/>
                <w:szCs w:val="20"/>
              </w:rPr>
              <w:t xml:space="preserve">Facebook, </w:t>
            </w:r>
            <w:r w:rsidR="000F6196" w:rsidRPr="00D111C7">
              <w:rPr>
                <w:rFonts w:ascii="Calibri" w:eastAsia="Times New Roman" w:hAnsi="Calibri" w:cs="Calibri"/>
                <w:sz w:val="24"/>
                <w:szCs w:val="20"/>
              </w:rPr>
              <w:t xml:space="preserve">X, WhatsApp </w:t>
            </w:r>
            <w:r w:rsidR="000F6196" w:rsidRPr="000F6196">
              <w:rPr>
                <w:rFonts w:ascii="Calibri" w:eastAsia="Times New Roman" w:hAnsi="Calibri" w:cs="Calibri"/>
                <w:sz w:val="24"/>
                <w:szCs w:val="20"/>
              </w:rPr>
              <w:t>and</w:t>
            </w:r>
            <w:r w:rsidRPr="000F6196">
              <w:rPr>
                <w:rFonts w:ascii="Calibri" w:eastAsia="Times New Roman" w:hAnsi="Calibri" w:cs="Calibri"/>
                <w:sz w:val="24"/>
                <w:szCs w:val="20"/>
              </w:rPr>
              <w:t xml:space="preserve"> YouTube) as part of an integrated approach to communications and marketing.</w:t>
            </w:r>
          </w:p>
        </w:tc>
        <w:tc>
          <w:tcPr>
            <w:tcW w:w="1440" w:type="dxa"/>
            <w:shd w:val="clear" w:color="auto" w:fill="auto"/>
          </w:tcPr>
          <w:p w14:paraId="0524014F" w14:textId="77777777" w:rsidR="00672682" w:rsidRPr="000F6196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F6196">
              <w:rPr>
                <w:rFonts w:ascii="Calibri" w:eastAsia="Times New Roman" w:hAnsi="Calibri" w:cs="Times New Roman"/>
                <w:sz w:val="24"/>
                <w:szCs w:val="24"/>
              </w:rPr>
              <w:t>CMM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5152D604" w14:textId="77777777" w:rsidR="00672682" w:rsidRPr="000F6196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F6196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EF5142" w:rsidRPr="00EF5142" w14:paraId="2E719828" w14:textId="77777777" w:rsidTr="00BC18AF">
        <w:trPr>
          <w:trHeight w:val="8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3976" w14:textId="0E3BEF67" w:rsidR="005134DA" w:rsidRPr="000163F0" w:rsidRDefault="005134DA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163F0">
              <w:rPr>
                <w:rFonts w:ascii="Calibri" w:eastAsia="Times New Roman" w:hAnsi="Calibri" w:cs="Times New Roman"/>
                <w:sz w:val="24"/>
                <w:szCs w:val="24"/>
              </w:rPr>
              <w:t>Strategic Forward Look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43A1" w14:textId="29D1C592" w:rsidR="005134DA" w:rsidRPr="000163F0" w:rsidRDefault="005134DA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163F0">
              <w:rPr>
                <w:rFonts w:ascii="Calibri" w:eastAsia="Times New Roman" w:hAnsi="Calibri" w:cs="Times New Roman"/>
                <w:sz w:val="24"/>
                <w:szCs w:val="24"/>
              </w:rPr>
              <w:t>Keep under review strategic planning paper to inform future direction of Association.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3035" w14:textId="0DCCFAA9" w:rsidR="005134DA" w:rsidRPr="000163F0" w:rsidRDefault="005134DA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163F0">
              <w:rPr>
                <w:rFonts w:ascii="Calibri" w:eastAsia="Times New Roman" w:hAnsi="Calibri" w:cs="Times New Roman"/>
                <w:sz w:val="24"/>
                <w:szCs w:val="24"/>
              </w:rPr>
              <w:t>NOM/BOM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4E59" w14:textId="75E795BE" w:rsidR="005134DA" w:rsidRPr="000163F0" w:rsidRDefault="005134DA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163F0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D87BAF" w:rsidRPr="00EF5142" w14:paraId="0B95316C" w14:textId="77777777" w:rsidTr="00BC18AF">
        <w:trPr>
          <w:trHeight w:val="8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3B08B" w14:textId="3156C0E2" w:rsidR="00D87BAF" w:rsidRPr="00671B6E" w:rsidRDefault="00D87BAF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71B6E">
              <w:rPr>
                <w:rFonts w:ascii="Calibri" w:eastAsia="Times New Roman" w:hAnsi="Calibri" w:cs="Times New Roman"/>
                <w:sz w:val="24"/>
                <w:szCs w:val="24"/>
              </w:rPr>
              <w:t>Commercial Strategy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891D3" w14:textId="6B3E0F08" w:rsidR="00D87BAF" w:rsidRPr="00671B6E" w:rsidRDefault="00D87BAF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71B6E">
              <w:rPr>
                <w:rFonts w:ascii="Calibri" w:eastAsia="Times New Roman" w:hAnsi="Calibri" w:cs="Times New Roman"/>
                <w:sz w:val="24"/>
                <w:szCs w:val="24"/>
              </w:rPr>
              <w:t xml:space="preserve">To </w:t>
            </w:r>
            <w:r w:rsidR="006A488A" w:rsidRPr="00671B6E">
              <w:rPr>
                <w:rFonts w:ascii="Calibri" w:eastAsia="Times New Roman" w:hAnsi="Calibri" w:cs="Times New Roman"/>
                <w:sz w:val="24"/>
                <w:szCs w:val="24"/>
              </w:rPr>
              <w:t>detail</w:t>
            </w:r>
            <w:r w:rsidRPr="00671B6E">
              <w:rPr>
                <w:rFonts w:ascii="Calibri" w:eastAsia="Times New Roman" w:hAnsi="Calibri" w:cs="Times New Roman"/>
                <w:sz w:val="24"/>
                <w:szCs w:val="24"/>
              </w:rPr>
              <w:t xml:space="preserve"> high level outcomes</w:t>
            </w:r>
            <w:r w:rsidR="006A488A" w:rsidRPr="00671B6E">
              <w:rPr>
                <w:rFonts w:ascii="Calibri" w:eastAsia="Times New Roman" w:hAnsi="Calibri" w:cs="Times New Roman"/>
                <w:sz w:val="24"/>
                <w:szCs w:val="24"/>
              </w:rPr>
              <w:t xml:space="preserve"> and benefits</w:t>
            </w:r>
            <w:r w:rsidRPr="00671B6E">
              <w:rPr>
                <w:rFonts w:ascii="Calibri" w:eastAsia="Times New Roman" w:hAnsi="Calibri" w:cs="Times New Roman"/>
                <w:sz w:val="24"/>
                <w:szCs w:val="24"/>
              </w:rPr>
              <w:t xml:space="preserve"> of closer working with </w:t>
            </w:r>
            <w:r w:rsidR="00A94067" w:rsidRPr="00671B6E">
              <w:rPr>
                <w:rFonts w:ascii="Calibri" w:eastAsia="Times New Roman" w:hAnsi="Calibri" w:cs="Times New Roman"/>
                <w:sz w:val="24"/>
                <w:szCs w:val="24"/>
              </w:rPr>
              <w:t>corporate partners</w:t>
            </w:r>
            <w:r w:rsidRPr="00671B6E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1083" w14:textId="216418EF" w:rsidR="00D87BAF" w:rsidRPr="00671B6E" w:rsidRDefault="00D87BAF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71B6E">
              <w:rPr>
                <w:rFonts w:ascii="Calibri" w:eastAsia="Times New Roman" w:hAnsi="Calibri" w:cs="Times New Roman"/>
                <w:sz w:val="24"/>
                <w:szCs w:val="24"/>
              </w:rPr>
              <w:t>NOM/MBM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48A8" w14:textId="3DBC85A6" w:rsidR="00D87BAF" w:rsidRPr="00671B6E" w:rsidRDefault="00D87BAF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71B6E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0F6196" w:rsidRPr="00027DFE" w14:paraId="74B9BCBB" w14:textId="77777777" w:rsidTr="00B910E2">
        <w:trPr>
          <w:trHeight w:val="8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84196" w14:textId="58EA71BF" w:rsidR="000F6196" w:rsidRPr="00671B6E" w:rsidRDefault="000F6196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71B6E">
              <w:rPr>
                <w:rFonts w:ascii="Calibri" w:eastAsia="Times New Roman" w:hAnsi="Calibri" w:cs="Times New Roman"/>
                <w:sz w:val="24"/>
                <w:szCs w:val="24"/>
              </w:rPr>
              <w:t>Festival Review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0FD3" w14:textId="2B99081D" w:rsidR="000F6196" w:rsidRPr="00671B6E" w:rsidRDefault="000F6196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71B6E">
              <w:rPr>
                <w:rFonts w:ascii="Calibri" w:eastAsia="Times New Roman" w:hAnsi="Calibri" w:cs="Times New Roman"/>
                <w:sz w:val="24"/>
                <w:szCs w:val="24"/>
              </w:rPr>
              <w:t>To review the festival organisation, job roles and responsibilities and programme of events for 2025.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CD21" w14:textId="77777777" w:rsidR="000F6196" w:rsidRPr="00671B6E" w:rsidRDefault="000F6196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71B6E">
              <w:rPr>
                <w:rFonts w:ascii="Calibri" w:eastAsia="Times New Roman" w:hAnsi="Calibri" w:cs="Times New Roman"/>
                <w:sz w:val="24"/>
                <w:szCs w:val="24"/>
              </w:rPr>
              <w:t>NOM/PDT/</w:t>
            </w:r>
          </w:p>
          <w:p w14:paraId="79A106E9" w14:textId="65556C9E" w:rsidR="000F6196" w:rsidRPr="00671B6E" w:rsidRDefault="000F6196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71B6E">
              <w:rPr>
                <w:rFonts w:ascii="Calibri" w:eastAsia="Times New Roman" w:hAnsi="Calibri" w:cs="Times New Roman"/>
                <w:sz w:val="24"/>
                <w:szCs w:val="24"/>
              </w:rPr>
              <w:t>PDC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0E60" w14:textId="3B45183F" w:rsidR="000F6196" w:rsidRPr="00671B6E" w:rsidRDefault="000F6196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71B6E">
              <w:rPr>
                <w:rFonts w:ascii="Calibri" w:eastAsia="Times New Roman" w:hAnsi="Calibri" w:cs="Times New Roman"/>
                <w:sz w:val="24"/>
                <w:szCs w:val="24"/>
              </w:rPr>
              <w:t>01/01/24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2330" w14:textId="5C8C98F7" w:rsidR="000F6196" w:rsidRPr="00671B6E" w:rsidRDefault="000F6196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71B6E">
              <w:rPr>
                <w:rFonts w:ascii="Calibri" w:eastAsia="Times New Roman" w:hAnsi="Calibri" w:cs="Times New Roman"/>
                <w:sz w:val="24"/>
                <w:szCs w:val="24"/>
              </w:rPr>
              <w:t>31/12/24</w:t>
            </w:r>
          </w:p>
        </w:tc>
      </w:tr>
      <w:tr w:rsidR="000F6196" w:rsidRPr="00027DFE" w14:paraId="3F770E6F" w14:textId="77777777" w:rsidTr="00B910E2">
        <w:trPr>
          <w:trHeight w:val="8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7650" w14:textId="1708EFEC" w:rsidR="000F6196" w:rsidRPr="009446C8" w:rsidRDefault="000F6196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46C8">
              <w:rPr>
                <w:rFonts w:ascii="Calibri" w:eastAsia="Times New Roman" w:hAnsi="Calibri" w:cs="Times New Roman"/>
                <w:sz w:val="24"/>
                <w:szCs w:val="24"/>
              </w:rPr>
              <w:t>National BOM and sub committees Review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D56D" w14:textId="566F4414" w:rsidR="000F6196" w:rsidRPr="009446C8" w:rsidRDefault="000F6196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46C8">
              <w:rPr>
                <w:rFonts w:ascii="Calibri" w:eastAsia="Times New Roman" w:hAnsi="Calibri" w:cs="Times New Roman"/>
                <w:sz w:val="24"/>
                <w:szCs w:val="24"/>
              </w:rPr>
              <w:t xml:space="preserve">To review the make-up, </w:t>
            </w:r>
            <w:r w:rsidR="000163F0" w:rsidRPr="009446C8">
              <w:rPr>
                <w:rFonts w:ascii="Calibri" w:eastAsia="Times New Roman" w:hAnsi="Calibri" w:cs="Times New Roman"/>
                <w:sz w:val="24"/>
                <w:szCs w:val="24"/>
              </w:rPr>
              <w:t>frequency,</w:t>
            </w:r>
            <w:r w:rsidRPr="009446C8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0163F0" w:rsidRPr="009446C8">
              <w:rPr>
                <w:rFonts w:ascii="Calibri" w:eastAsia="Times New Roman" w:hAnsi="Calibri" w:cs="Times New Roman"/>
                <w:sz w:val="24"/>
                <w:szCs w:val="24"/>
              </w:rPr>
              <w:t xml:space="preserve">format </w:t>
            </w:r>
            <w:r w:rsidRPr="009446C8">
              <w:rPr>
                <w:rFonts w:ascii="Calibri" w:eastAsia="Times New Roman" w:hAnsi="Calibri" w:cs="Times New Roman"/>
                <w:sz w:val="24"/>
                <w:szCs w:val="24"/>
              </w:rPr>
              <w:t>and responsibilities of all national committees.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FDA9" w14:textId="77777777" w:rsidR="000163F0" w:rsidRPr="009446C8" w:rsidRDefault="000F6196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46C8">
              <w:rPr>
                <w:rFonts w:ascii="Calibri" w:eastAsia="Times New Roman" w:hAnsi="Calibri" w:cs="Times New Roman"/>
                <w:sz w:val="24"/>
                <w:szCs w:val="24"/>
              </w:rPr>
              <w:t>NOM/</w:t>
            </w:r>
          </w:p>
          <w:p w14:paraId="532D5B76" w14:textId="1884A086" w:rsidR="000F6196" w:rsidRPr="009446C8" w:rsidRDefault="000163F0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46C8">
              <w:rPr>
                <w:rFonts w:ascii="Calibri" w:eastAsia="Times New Roman" w:hAnsi="Calibri" w:cs="Times New Roman"/>
                <w:sz w:val="24"/>
                <w:szCs w:val="24"/>
              </w:rPr>
              <w:t>review group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A5CC" w14:textId="21070018" w:rsidR="000F6196" w:rsidRPr="009446C8" w:rsidRDefault="000163F0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46C8">
              <w:rPr>
                <w:rFonts w:ascii="Calibri" w:eastAsia="Times New Roman" w:hAnsi="Calibri" w:cs="Times New Roman"/>
                <w:sz w:val="24"/>
                <w:szCs w:val="24"/>
              </w:rPr>
              <w:t>01/01/24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341D" w14:textId="3C69DA45" w:rsidR="000F6196" w:rsidRPr="009446C8" w:rsidRDefault="000163F0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446C8">
              <w:rPr>
                <w:rFonts w:ascii="Calibri" w:eastAsia="Times New Roman" w:hAnsi="Calibri" w:cs="Times New Roman"/>
                <w:sz w:val="24"/>
                <w:szCs w:val="24"/>
              </w:rPr>
              <w:t>31/12/24</w:t>
            </w:r>
          </w:p>
        </w:tc>
      </w:tr>
      <w:tr w:rsidR="00EF5142" w:rsidRPr="00EF5142" w14:paraId="55914845" w14:textId="77777777" w:rsidTr="00BC18AF">
        <w:trPr>
          <w:trHeight w:val="8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8F3F" w14:textId="77777777" w:rsidR="00672682" w:rsidRPr="000163F0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163F0">
              <w:rPr>
                <w:rFonts w:ascii="Calibri" w:eastAsia="Times New Roman" w:hAnsi="Calibri" w:cs="Times New Roman"/>
                <w:sz w:val="24"/>
                <w:szCs w:val="24"/>
              </w:rPr>
              <w:t xml:space="preserve">Development Fund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290B" w14:textId="77777777" w:rsidR="00672682" w:rsidRPr="000163F0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163F0">
              <w:rPr>
                <w:rFonts w:ascii="Calibri" w:eastAsia="Times New Roman" w:hAnsi="Calibri" w:cs="Times New Roman"/>
                <w:sz w:val="24"/>
                <w:szCs w:val="24"/>
              </w:rPr>
              <w:t>Keep under review Development Fund and identify steps to generate higher take-up.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7DF0" w14:textId="01CB9EF4" w:rsidR="00672682" w:rsidRPr="000163F0" w:rsidRDefault="00831325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163F0">
              <w:rPr>
                <w:rFonts w:ascii="Calibri" w:eastAsia="Times New Roman" w:hAnsi="Calibri" w:cs="Times New Roman"/>
                <w:sz w:val="24"/>
                <w:szCs w:val="24"/>
              </w:rPr>
              <w:t>NOM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2C17" w14:textId="77777777" w:rsidR="00672682" w:rsidRPr="000163F0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0163F0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</w:tbl>
    <w:p w14:paraId="18C84864" w14:textId="77777777" w:rsidR="00027DFE" w:rsidRPr="00EF5142" w:rsidRDefault="00027DFE" w:rsidP="00672682">
      <w:pPr>
        <w:rPr>
          <w:color w:val="FF0000"/>
        </w:rPr>
      </w:pPr>
    </w:p>
    <w:tbl>
      <w:tblPr>
        <w:tblW w:w="106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320"/>
        <w:gridCol w:w="1440"/>
        <w:gridCol w:w="1260"/>
        <w:gridCol w:w="1260"/>
      </w:tblGrid>
      <w:tr w:rsidR="00EF5142" w:rsidRPr="00EF5142" w14:paraId="5FEA370C" w14:textId="77777777" w:rsidTr="00BC18AF">
        <w:tc>
          <w:tcPr>
            <w:tcW w:w="10620" w:type="dxa"/>
            <w:gridSpan w:val="5"/>
            <w:shd w:val="pct25" w:color="auto" w:fill="auto"/>
          </w:tcPr>
          <w:p w14:paraId="0239010E" w14:textId="4EBC9FF4" w:rsidR="00672682" w:rsidRPr="00A66ADB" w:rsidRDefault="0079517B" w:rsidP="0067268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42172982" wp14:editId="187B56C6">
                  <wp:extent cx="774065" cy="774065"/>
                  <wp:effectExtent l="0" t="0" r="6985" b="698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72682" w:rsidRPr="00A66ADB">
              <w:rPr>
                <w:rFonts w:ascii="Calibri" w:eastAsia="Times New Roman" w:hAnsi="Calibri" w:cs="Times New Roman"/>
                <w:b/>
                <w:sz w:val="24"/>
                <w:szCs w:val="20"/>
              </w:rPr>
              <w:t xml:space="preserve">Priority 7: Managing our Business </w:t>
            </w:r>
          </w:p>
        </w:tc>
      </w:tr>
      <w:tr w:rsidR="00EF5142" w:rsidRPr="00EF5142" w14:paraId="20C53923" w14:textId="77777777" w:rsidTr="00BC18AF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374EB3B5" w14:textId="77777777" w:rsidR="00672682" w:rsidRPr="00BF7F1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F7F12">
              <w:rPr>
                <w:rFonts w:ascii="Calibri" w:eastAsia="Times New Roman" w:hAnsi="Calibri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61510A42" w14:textId="77777777" w:rsidR="00672682" w:rsidRPr="00BF7F12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F7F12">
              <w:rPr>
                <w:rFonts w:ascii="Calibri" w:eastAsia="Times New Roman" w:hAnsi="Calibri" w:cs="Times New Roman"/>
                <w:b/>
                <w:sz w:val="24"/>
                <w:szCs w:val="24"/>
              </w:rPr>
              <w:t>Task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7D036834" w14:textId="77777777" w:rsidR="00672682" w:rsidRPr="00BF7F12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F7F12">
              <w:rPr>
                <w:rFonts w:ascii="Calibri" w:eastAsia="Times New Roman" w:hAnsi="Calibri" w:cs="Times New Roman"/>
                <w:b/>
                <w:sz w:val="24"/>
                <w:szCs w:val="24"/>
              </w:rPr>
              <w:t>Owner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06C1981E" w14:textId="77777777" w:rsidR="00672682" w:rsidRPr="00BF7F12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F7F12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Start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4BF568E0" w14:textId="77777777" w:rsidR="00672682" w:rsidRPr="00BF7F12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BF7F12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End </w:t>
            </w:r>
          </w:p>
        </w:tc>
      </w:tr>
      <w:tr w:rsidR="00EF5142" w:rsidRPr="00EF5142" w14:paraId="237C4867" w14:textId="77777777" w:rsidTr="00BC18AF">
        <w:tc>
          <w:tcPr>
            <w:tcW w:w="2340" w:type="dxa"/>
            <w:vMerge w:val="restart"/>
            <w:shd w:val="clear" w:color="auto" w:fill="auto"/>
          </w:tcPr>
          <w:p w14:paraId="492DAC6F" w14:textId="77777777" w:rsidR="00672682" w:rsidRPr="00BF7F1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F7F12">
              <w:rPr>
                <w:rFonts w:ascii="Calibri" w:eastAsia="Times New Roman" w:hAnsi="Calibri" w:cs="Times New Roman"/>
                <w:sz w:val="24"/>
                <w:szCs w:val="24"/>
              </w:rPr>
              <w:t xml:space="preserve">National Accounts </w:t>
            </w:r>
          </w:p>
        </w:tc>
        <w:tc>
          <w:tcPr>
            <w:tcW w:w="4320" w:type="dxa"/>
            <w:shd w:val="clear" w:color="auto" w:fill="auto"/>
          </w:tcPr>
          <w:p w14:paraId="783D0B6B" w14:textId="77777777" w:rsidR="00672682" w:rsidRPr="00BF7F1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F7F12">
              <w:rPr>
                <w:rFonts w:ascii="Calibri" w:eastAsia="Times New Roman" w:hAnsi="Calibri" w:cs="Times New Roman"/>
                <w:sz w:val="24"/>
                <w:szCs w:val="24"/>
              </w:rPr>
              <w:t>Day-to-day management of income and expenditure.</w:t>
            </w:r>
          </w:p>
        </w:tc>
        <w:tc>
          <w:tcPr>
            <w:tcW w:w="1440" w:type="dxa"/>
            <w:shd w:val="clear" w:color="auto" w:fill="auto"/>
          </w:tcPr>
          <w:p w14:paraId="58EBF3B1" w14:textId="77777777" w:rsidR="00672682" w:rsidRPr="00BF7F1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F7F12">
              <w:rPr>
                <w:rFonts w:ascii="Calibri" w:eastAsia="Times New Roman" w:hAnsi="Calibri" w:cs="Times New Roman"/>
                <w:sz w:val="24"/>
                <w:szCs w:val="24"/>
              </w:rPr>
              <w:t>NFM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6EF0B5D3" w14:textId="77777777" w:rsidR="00672682" w:rsidRPr="00BF7F12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F7F12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EF5142" w:rsidRPr="00EF5142" w14:paraId="34891B6D" w14:textId="77777777" w:rsidTr="00BC18AF">
        <w:tc>
          <w:tcPr>
            <w:tcW w:w="2340" w:type="dxa"/>
            <w:vMerge/>
            <w:shd w:val="clear" w:color="auto" w:fill="auto"/>
          </w:tcPr>
          <w:p w14:paraId="71F26EDB" w14:textId="77777777" w:rsidR="00672682" w:rsidRPr="00BF7F1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7C93C6C9" w14:textId="77777777" w:rsidR="00672682" w:rsidRPr="00BF7F1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F7F12">
              <w:rPr>
                <w:rFonts w:ascii="Calibri" w:eastAsia="Times New Roman" w:hAnsi="Calibri" w:cs="Times New Roman"/>
                <w:sz w:val="24"/>
                <w:szCs w:val="24"/>
              </w:rPr>
              <w:t>Report income and expenditure on a quarterly basis to National Board of Management.</w:t>
            </w:r>
          </w:p>
        </w:tc>
        <w:tc>
          <w:tcPr>
            <w:tcW w:w="1440" w:type="dxa"/>
            <w:shd w:val="clear" w:color="auto" w:fill="auto"/>
          </w:tcPr>
          <w:p w14:paraId="4C3DF758" w14:textId="77777777" w:rsidR="00672682" w:rsidRPr="00BF7F1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F7F12">
              <w:rPr>
                <w:rFonts w:ascii="Calibri" w:eastAsia="Times New Roman" w:hAnsi="Calibri" w:cs="Times New Roman"/>
                <w:sz w:val="24"/>
                <w:szCs w:val="24"/>
              </w:rPr>
              <w:t>NFM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0046BB39" w14:textId="77777777" w:rsidR="00672682" w:rsidRPr="00BF7F12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F7F12">
              <w:rPr>
                <w:rFonts w:ascii="Calibri" w:eastAsia="Times New Roman" w:hAnsi="Calibri" w:cs="Times New Roman"/>
                <w:sz w:val="24"/>
                <w:szCs w:val="24"/>
              </w:rPr>
              <w:t>Quarterly</w:t>
            </w:r>
          </w:p>
        </w:tc>
      </w:tr>
      <w:tr w:rsidR="00EF5142" w:rsidRPr="00EF5142" w14:paraId="35CB03E5" w14:textId="77777777" w:rsidTr="00BC18AF">
        <w:tc>
          <w:tcPr>
            <w:tcW w:w="2340" w:type="dxa"/>
            <w:vMerge/>
            <w:shd w:val="clear" w:color="auto" w:fill="auto"/>
          </w:tcPr>
          <w:p w14:paraId="0AEDF467" w14:textId="77777777" w:rsidR="00672682" w:rsidRPr="00BF7F1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65C5C013" w14:textId="77777777" w:rsidR="00672682" w:rsidRPr="00BF7F1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F7F12">
              <w:rPr>
                <w:rFonts w:ascii="Calibri" w:eastAsia="Times New Roman" w:hAnsi="Calibri" w:cs="Times New Roman"/>
                <w:sz w:val="24"/>
                <w:szCs w:val="24"/>
              </w:rPr>
              <w:t>Calculate and distribute rebates to regions.</w:t>
            </w:r>
          </w:p>
        </w:tc>
        <w:tc>
          <w:tcPr>
            <w:tcW w:w="1440" w:type="dxa"/>
            <w:shd w:val="clear" w:color="auto" w:fill="auto"/>
          </w:tcPr>
          <w:p w14:paraId="6E667CA1" w14:textId="77777777" w:rsidR="00672682" w:rsidRPr="00BF7F1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F7F12">
              <w:rPr>
                <w:rFonts w:ascii="Calibri" w:eastAsia="Times New Roman" w:hAnsi="Calibri" w:cs="Times New Roman"/>
                <w:sz w:val="24"/>
                <w:szCs w:val="24"/>
              </w:rPr>
              <w:t>NFM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6CC8239F" w14:textId="77777777" w:rsidR="00672682" w:rsidRPr="00BF7F12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F7F12">
              <w:rPr>
                <w:rFonts w:ascii="Calibri" w:eastAsia="Times New Roman" w:hAnsi="Calibri" w:cs="Times New Roman"/>
                <w:sz w:val="24"/>
                <w:szCs w:val="24"/>
              </w:rPr>
              <w:t xml:space="preserve">Quarterly </w:t>
            </w:r>
          </w:p>
          <w:p w14:paraId="550B83C5" w14:textId="77777777" w:rsidR="00672682" w:rsidRPr="00BF7F12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F7F12">
              <w:rPr>
                <w:rFonts w:ascii="Calibri" w:eastAsia="Times New Roman" w:hAnsi="Calibri" w:cs="Times New Roman"/>
                <w:sz w:val="24"/>
                <w:szCs w:val="24"/>
              </w:rPr>
              <w:t>(end Mar, Jun, Sep, Dec)</w:t>
            </w:r>
          </w:p>
        </w:tc>
      </w:tr>
      <w:tr w:rsidR="00EF5142" w:rsidRPr="00EF5142" w14:paraId="01CD7E73" w14:textId="77777777" w:rsidTr="00BC18AF">
        <w:tc>
          <w:tcPr>
            <w:tcW w:w="2340" w:type="dxa"/>
            <w:vMerge w:val="restart"/>
            <w:shd w:val="clear" w:color="auto" w:fill="auto"/>
          </w:tcPr>
          <w:p w14:paraId="48612E2D" w14:textId="77777777" w:rsidR="00672682" w:rsidRPr="00BF7F1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F7F12">
              <w:rPr>
                <w:rFonts w:ascii="Calibri" w:eastAsia="Times New Roman" w:hAnsi="Calibri" w:cs="Times New Roman"/>
                <w:sz w:val="24"/>
                <w:szCs w:val="24"/>
              </w:rPr>
              <w:t>Regional Accounts</w:t>
            </w:r>
          </w:p>
        </w:tc>
        <w:tc>
          <w:tcPr>
            <w:tcW w:w="4320" w:type="dxa"/>
            <w:shd w:val="clear" w:color="auto" w:fill="auto"/>
          </w:tcPr>
          <w:p w14:paraId="533540D9" w14:textId="77777777" w:rsidR="00672682" w:rsidRPr="00BF7F1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F7F12">
              <w:rPr>
                <w:rFonts w:ascii="Calibri" w:eastAsia="Times New Roman" w:hAnsi="Calibri" w:cs="Times New Roman"/>
                <w:sz w:val="24"/>
                <w:szCs w:val="24"/>
              </w:rPr>
              <w:t>Day-to-day management of income and expenditure.</w:t>
            </w:r>
          </w:p>
        </w:tc>
        <w:tc>
          <w:tcPr>
            <w:tcW w:w="1440" w:type="dxa"/>
            <w:shd w:val="clear" w:color="auto" w:fill="auto"/>
          </w:tcPr>
          <w:p w14:paraId="3D05B021" w14:textId="77777777" w:rsidR="00672682" w:rsidRPr="00BF7F1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F7F12">
              <w:rPr>
                <w:rFonts w:ascii="Calibri" w:eastAsia="Times New Roman" w:hAnsi="Calibri" w:cs="Times New Roman"/>
                <w:sz w:val="24"/>
                <w:szCs w:val="24"/>
              </w:rPr>
              <w:t>RMT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1E42C007" w14:textId="77777777" w:rsidR="00672682" w:rsidRPr="00BF7F12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F7F12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EF5142" w:rsidRPr="00EF5142" w14:paraId="0912A509" w14:textId="77777777" w:rsidTr="00BC18AF">
        <w:tc>
          <w:tcPr>
            <w:tcW w:w="2340" w:type="dxa"/>
            <w:vMerge/>
            <w:shd w:val="clear" w:color="auto" w:fill="auto"/>
          </w:tcPr>
          <w:p w14:paraId="4378B434" w14:textId="77777777" w:rsidR="00672682" w:rsidRPr="00BF7F1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08A6121A" w14:textId="77777777" w:rsidR="00672682" w:rsidRPr="00BF7F1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F7F12">
              <w:rPr>
                <w:rFonts w:ascii="Calibri" w:eastAsia="Times New Roman" w:hAnsi="Calibri" w:cs="Times New Roman"/>
                <w:sz w:val="24"/>
                <w:szCs w:val="24"/>
              </w:rPr>
              <w:t>Report income and expenditure to Regional Boards.</w:t>
            </w:r>
          </w:p>
        </w:tc>
        <w:tc>
          <w:tcPr>
            <w:tcW w:w="1440" w:type="dxa"/>
            <w:shd w:val="clear" w:color="auto" w:fill="auto"/>
          </w:tcPr>
          <w:p w14:paraId="66112671" w14:textId="77777777" w:rsidR="00672682" w:rsidRPr="00BF7F1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F7F12">
              <w:rPr>
                <w:rFonts w:ascii="Calibri" w:eastAsia="Times New Roman" w:hAnsi="Calibri" w:cs="Times New Roman"/>
                <w:sz w:val="24"/>
                <w:szCs w:val="24"/>
              </w:rPr>
              <w:t>RFMs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3AFCA354" w14:textId="77777777" w:rsidR="00672682" w:rsidRPr="00BF7F12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F7F12">
              <w:rPr>
                <w:rFonts w:ascii="Calibri" w:eastAsia="Times New Roman" w:hAnsi="Calibri" w:cs="Times New Roman"/>
                <w:sz w:val="24"/>
                <w:szCs w:val="24"/>
              </w:rPr>
              <w:t>Quarterly</w:t>
            </w:r>
          </w:p>
        </w:tc>
      </w:tr>
      <w:tr w:rsidR="00EF5142" w:rsidRPr="00EF5142" w14:paraId="0CFF9E28" w14:textId="77777777" w:rsidTr="00BC18AF">
        <w:tc>
          <w:tcPr>
            <w:tcW w:w="2340" w:type="dxa"/>
            <w:vMerge/>
            <w:shd w:val="clear" w:color="auto" w:fill="auto"/>
          </w:tcPr>
          <w:p w14:paraId="2B5203BE" w14:textId="77777777" w:rsidR="00672682" w:rsidRPr="00BF7F1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04664FB7" w14:textId="77777777" w:rsidR="00672682" w:rsidRPr="00BF7F1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F7F12">
              <w:rPr>
                <w:rFonts w:ascii="Calibri" w:eastAsia="Times New Roman" w:hAnsi="Calibri" w:cs="Times New Roman"/>
                <w:sz w:val="24"/>
                <w:szCs w:val="24"/>
              </w:rPr>
              <w:t>Calculate and distribute rebates to clubs.</w:t>
            </w:r>
          </w:p>
        </w:tc>
        <w:tc>
          <w:tcPr>
            <w:tcW w:w="1440" w:type="dxa"/>
            <w:shd w:val="clear" w:color="auto" w:fill="auto"/>
          </w:tcPr>
          <w:p w14:paraId="640CE217" w14:textId="77777777" w:rsidR="00672682" w:rsidRPr="00BF7F1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F7F12">
              <w:rPr>
                <w:rFonts w:ascii="Calibri" w:eastAsia="Times New Roman" w:hAnsi="Calibri" w:cs="Times New Roman"/>
                <w:sz w:val="24"/>
                <w:szCs w:val="24"/>
              </w:rPr>
              <w:t>RFMs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5D4A788D" w14:textId="77777777" w:rsidR="00672682" w:rsidRPr="00BF7F12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F7F12">
              <w:rPr>
                <w:rFonts w:ascii="Calibri" w:eastAsia="Times New Roman" w:hAnsi="Calibri" w:cs="Times New Roman"/>
                <w:sz w:val="24"/>
                <w:szCs w:val="24"/>
              </w:rPr>
              <w:t>Annually</w:t>
            </w:r>
          </w:p>
        </w:tc>
      </w:tr>
      <w:tr w:rsidR="00EF5142" w:rsidRPr="00EF5142" w14:paraId="67947BAA" w14:textId="77777777" w:rsidTr="00BC18AF">
        <w:tc>
          <w:tcPr>
            <w:tcW w:w="2340" w:type="dxa"/>
            <w:vMerge/>
            <w:shd w:val="clear" w:color="auto" w:fill="auto"/>
          </w:tcPr>
          <w:p w14:paraId="45630B58" w14:textId="77777777" w:rsidR="00672682" w:rsidRPr="00BF7F1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03B70C42" w14:textId="77777777" w:rsidR="00672682" w:rsidRPr="00BF7F1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F7F12">
              <w:rPr>
                <w:rFonts w:ascii="Calibri" w:eastAsia="Times New Roman" w:hAnsi="Calibri" w:cs="Times New Roman"/>
                <w:sz w:val="24"/>
                <w:szCs w:val="24"/>
              </w:rPr>
              <w:t>Provide advice and guidance to regions and clubs on management of funds and governance.</w:t>
            </w:r>
          </w:p>
        </w:tc>
        <w:tc>
          <w:tcPr>
            <w:tcW w:w="1440" w:type="dxa"/>
            <w:shd w:val="clear" w:color="auto" w:fill="auto"/>
          </w:tcPr>
          <w:p w14:paraId="205DF8ED" w14:textId="77777777" w:rsidR="00672682" w:rsidRPr="00BF7F1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F7F12">
              <w:rPr>
                <w:rFonts w:ascii="Calibri" w:eastAsia="Times New Roman" w:hAnsi="Calibri" w:cs="Times New Roman"/>
                <w:sz w:val="24"/>
                <w:szCs w:val="24"/>
              </w:rPr>
              <w:t>FC/RFMs/</w:t>
            </w:r>
          </w:p>
          <w:p w14:paraId="5023515F" w14:textId="77777777" w:rsidR="00672682" w:rsidRPr="00BF7F12" w:rsidRDefault="00672682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F7F12">
              <w:rPr>
                <w:rFonts w:ascii="Calibri" w:eastAsia="Times New Roman" w:hAnsi="Calibri" w:cs="Times New Roman"/>
                <w:sz w:val="24"/>
                <w:szCs w:val="24"/>
              </w:rPr>
              <w:t>PDT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75F588F8" w14:textId="77777777" w:rsidR="00672682" w:rsidRPr="00BF7F12" w:rsidRDefault="00672682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F7F12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924529" w:rsidRPr="00EF5142" w14:paraId="36FD1EFD" w14:textId="77777777" w:rsidTr="00BC18AF">
        <w:trPr>
          <w:trHeight w:val="603"/>
        </w:trPr>
        <w:tc>
          <w:tcPr>
            <w:tcW w:w="2340" w:type="dxa"/>
            <w:vMerge w:val="restart"/>
            <w:shd w:val="clear" w:color="auto" w:fill="auto"/>
          </w:tcPr>
          <w:p w14:paraId="4659266A" w14:textId="77777777" w:rsidR="00924529" w:rsidRPr="00C06606" w:rsidRDefault="00924529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06606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Ticket sales</w:t>
            </w:r>
          </w:p>
        </w:tc>
        <w:tc>
          <w:tcPr>
            <w:tcW w:w="4320" w:type="dxa"/>
            <w:shd w:val="clear" w:color="auto" w:fill="auto"/>
          </w:tcPr>
          <w:p w14:paraId="65237B6F" w14:textId="3490F81B" w:rsidR="00924529" w:rsidRPr="00C06606" w:rsidRDefault="00924529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06606">
              <w:rPr>
                <w:rFonts w:ascii="Calibri" w:eastAsia="Times New Roman" w:hAnsi="Calibri" w:cs="Times New Roman"/>
                <w:sz w:val="24"/>
                <w:szCs w:val="24"/>
              </w:rPr>
              <w:t xml:space="preserve">Procurement of theme park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and attraction </w:t>
            </w:r>
            <w:r w:rsidRPr="00C06606">
              <w:rPr>
                <w:rFonts w:ascii="Calibri" w:eastAsia="Times New Roman" w:hAnsi="Calibri" w:cs="Times New Roman"/>
                <w:sz w:val="24"/>
                <w:szCs w:val="24"/>
              </w:rPr>
              <w:t>tickets from suppliers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both physical and e-tickets</w:t>
            </w:r>
            <w:r w:rsidRPr="00C06606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1D4343BE" w14:textId="77777777" w:rsidR="00924529" w:rsidRPr="00C06606" w:rsidRDefault="00924529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06606">
              <w:rPr>
                <w:rFonts w:ascii="Calibri" w:eastAsia="Times New Roman" w:hAnsi="Calibri" w:cs="Times New Roman"/>
                <w:sz w:val="24"/>
                <w:szCs w:val="24"/>
              </w:rPr>
              <w:t>RFAs/RFMs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388A9183" w14:textId="77777777" w:rsidR="00924529" w:rsidRPr="00C06606" w:rsidRDefault="00924529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06606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924529" w:rsidRPr="00EF5142" w14:paraId="75DFFC5E" w14:textId="77777777" w:rsidTr="00BC18AF">
        <w:tc>
          <w:tcPr>
            <w:tcW w:w="2340" w:type="dxa"/>
            <w:vMerge/>
            <w:shd w:val="clear" w:color="auto" w:fill="auto"/>
          </w:tcPr>
          <w:p w14:paraId="279AA5EE" w14:textId="77777777" w:rsidR="00924529" w:rsidRPr="00C06606" w:rsidRDefault="00924529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72DC6304" w14:textId="77777777" w:rsidR="00924529" w:rsidRPr="00C06606" w:rsidRDefault="00924529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06606">
              <w:rPr>
                <w:rFonts w:ascii="Calibri" w:eastAsia="Times New Roman" w:hAnsi="Calibri" w:cs="Times New Roman"/>
                <w:sz w:val="24"/>
                <w:szCs w:val="24"/>
              </w:rPr>
              <w:t>Fulfilment of ticket orders from members using website according to agreed service standards.</w:t>
            </w:r>
          </w:p>
        </w:tc>
        <w:tc>
          <w:tcPr>
            <w:tcW w:w="1440" w:type="dxa"/>
            <w:shd w:val="clear" w:color="auto" w:fill="auto"/>
          </w:tcPr>
          <w:p w14:paraId="0BCF7C34" w14:textId="77777777" w:rsidR="00924529" w:rsidRPr="00C06606" w:rsidRDefault="00924529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06606">
              <w:rPr>
                <w:rFonts w:ascii="Calibri" w:eastAsia="Times New Roman" w:hAnsi="Calibri" w:cs="Times New Roman"/>
                <w:sz w:val="24"/>
                <w:szCs w:val="24"/>
              </w:rPr>
              <w:t>RFAs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31DC9229" w14:textId="77777777" w:rsidR="00924529" w:rsidRPr="00C06606" w:rsidRDefault="00924529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06606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924529" w:rsidRPr="00EF5142" w14:paraId="09594BB2" w14:textId="77777777" w:rsidTr="00BC18AF">
        <w:tc>
          <w:tcPr>
            <w:tcW w:w="2340" w:type="dxa"/>
            <w:vMerge/>
            <w:shd w:val="clear" w:color="auto" w:fill="auto"/>
          </w:tcPr>
          <w:p w14:paraId="2CE19B4F" w14:textId="77777777" w:rsidR="00924529" w:rsidRPr="00C06606" w:rsidRDefault="00924529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660FF499" w14:textId="3200C769" w:rsidR="00924529" w:rsidRPr="00C06606" w:rsidRDefault="00924529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06606">
              <w:rPr>
                <w:rFonts w:ascii="Calibri" w:eastAsia="Times New Roman" w:hAnsi="Calibri" w:cs="Times New Roman"/>
                <w:sz w:val="24"/>
                <w:szCs w:val="24"/>
              </w:rPr>
              <w:t>Manage contract and service levels of cinema e-code sales with Cinema Society.</w:t>
            </w:r>
          </w:p>
        </w:tc>
        <w:tc>
          <w:tcPr>
            <w:tcW w:w="1440" w:type="dxa"/>
            <w:shd w:val="clear" w:color="auto" w:fill="auto"/>
          </w:tcPr>
          <w:p w14:paraId="0D2775B1" w14:textId="77777777" w:rsidR="00924529" w:rsidRPr="00C06606" w:rsidRDefault="00924529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06606">
              <w:rPr>
                <w:rFonts w:ascii="Calibri" w:eastAsia="Times New Roman" w:hAnsi="Calibri" w:cs="Times New Roman"/>
                <w:sz w:val="24"/>
                <w:szCs w:val="24"/>
              </w:rPr>
              <w:t>NFM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3DDAAE30" w14:textId="77777777" w:rsidR="00924529" w:rsidRPr="00C06606" w:rsidRDefault="00924529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06606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  <w:tr w:rsidR="00924529" w:rsidRPr="00EF5142" w14:paraId="620338F1" w14:textId="77777777" w:rsidTr="00BC18AF">
        <w:tc>
          <w:tcPr>
            <w:tcW w:w="2340" w:type="dxa"/>
            <w:vMerge/>
            <w:shd w:val="clear" w:color="auto" w:fill="auto"/>
          </w:tcPr>
          <w:p w14:paraId="297F4D10" w14:textId="77777777" w:rsidR="00924529" w:rsidRPr="00C06606" w:rsidRDefault="00924529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14:paraId="13BC2AA5" w14:textId="0A6879E8" w:rsidR="00924529" w:rsidRPr="00D111C7" w:rsidRDefault="00924529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11C7">
              <w:rPr>
                <w:rFonts w:ascii="Calibri" w:eastAsia="Times New Roman" w:hAnsi="Calibri" w:cs="Times New Roman"/>
                <w:sz w:val="24"/>
                <w:szCs w:val="24"/>
              </w:rPr>
              <w:t>Manage contracts and service provided with Tastecard, Coffee Club, English Heritage and Cadw</w:t>
            </w:r>
          </w:p>
        </w:tc>
        <w:tc>
          <w:tcPr>
            <w:tcW w:w="1440" w:type="dxa"/>
            <w:shd w:val="clear" w:color="auto" w:fill="auto"/>
          </w:tcPr>
          <w:p w14:paraId="34BCA886" w14:textId="5615BED9" w:rsidR="00924529" w:rsidRPr="00D111C7" w:rsidRDefault="00924529" w:rsidP="0067268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11C7">
              <w:rPr>
                <w:rFonts w:ascii="Calibri" w:eastAsia="Times New Roman" w:hAnsi="Calibri" w:cs="Times New Roman"/>
                <w:sz w:val="24"/>
                <w:szCs w:val="24"/>
              </w:rPr>
              <w:t>NOM/PDM</w:t>
            </w:r>
          </w:p>
        </w:tc>
        <w:tc>
          <w:tcPr>
            <w:tcW w:w="2520" w:type="dxa"/>
            <w:gridSpan w:val="2"/>
            <w:shd w:val="clear" w:color="auto" w:fill="auto"/>
          </w:tcPr>
          <w:p w14:paraId="4499F971" w14:textId="58CDCFE8" w:rsidR="00924529" w:rsidRPr="00D111C7" w:rsidRDefault="00924529" w:rsidP="006726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111C7">
              <w:rPr>
                <w:rFonts w:ascii="Calibri" w:eastAsia="Times New Roman" w:hAnsi="Calibri" w:cs="Times New Roman"/>
                <w:sz w:val="24"/>
                <w:szCs w:val="24"/>
              </w:rPr>
              <w:t>Ongoing</w:t>
            </w:r>
          </w:p>
        </w:tc>
      </w:tr>
    </w:tbl>
    <w:p w14:paraId="3E6E1191" w14:textId="2BDF862C" w:rsidR="00672682" w:rsidRPr="00EF5142" w:rsidRDefault="00672682" w:rsidP="00672682">
      <w:pPr>
        <w:rPr>
          <w:color w:val="FF0000"/>
        </w:rPr>
      </w:pPr>
    </w:p>
    <w:p w14:paraId="392B1AF4" w14:textId="159D5D75" w:rsidR="00672682" w:rsidRPr="00334881" w:rsidRDefault="00672682" w:rsidP="00672682">
      <w:pPr>
        <w:rPr>
          <w:b/>
          <w:bCs/>
          <w:sz w:val="24"/>
          <w:szCs w:val="24"/>
        </w:rPr>
      </w:pPr>
      <w:r w:rsidRPr="00334881">
        <w:rPr>
          <w:b/>
          <w:bCs/>
          <w:sz w:val="24"/>
          <w:szCs w:val="24"/>
        </w:rPr>
        <w:t>HASSRA National Team</w:t>
      </w:r>
    </w:p>
    <w:p w14:paraId="51171251" w14:textId="609633DB" w:rsidR="00672682" w:rsidRPr="00334881" w:rsidRDefault="00334881" w:rsidP="00672682">
      <w:pPr>
        <w:rPr>
          <w:b/>
          <w:bCs/>
          <w:sz w:val="24"/>
          <w:szCs w:val="24"/>
        </w:rPr>
      </w:pPr>
      <w:r w:rsidRPr="00334881">
        <w:rPr>
          <w:b/>
          <w:bCs/>
          <w:sz w:val="24"/>
          <w:szCs w:val="24"/>
        </w:rPr>
        <w:t>May 2024</w:t>
      </w:r>
    </w:p>
    <w:sectPr w:rsidR="00672682" w:rsidRPr="00334881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0ACF" w14:textId="77777777" w:rsidR="00FA496B" w:rsidRDefault="00FA496B" w:rsidP="00672682">
      <w:pPr>
        <w:spacing w:after="0" w:line="240" w:lineRule="auto"/>
      </w:pPr>
      <w:r>
        <w:separator/>
      </w:r>
    </w:p>
  </w:endnote>
  <w:endnote w:type="continuationSeparator" w:id="0">
    <w:p w14:paraId="198A5F2D" w14:textId="77777777" w:rsidR="00FA496B" w:rsidRDefault="00FA496B" w:rsidP="0067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376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352F7F" w14:textId="05D93814" w:rsidR="00672682" w:rsidRDefault="006726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6F6626" w14:textId="77777777" w:rsidR="00672682" w:rsidRDefault="00672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F447B" w14:textId="77777777" w:rsidR="00FA496B" w:rsidRDefault="00FA496B" w:rsidP="00672682">
      <w:pPr>
        <w:spacing w:after="0" w:line="240" w:lineRule="auto"/>
      </w:pPr>
      <w:r>
        <w:separator/>
      </w:r>
    </w:p>
  </w:footnote>
  <w:footnote w:type="continuationSeparator" w:id="0">
    <w:p w14:paraId="2603FC2F" w14:textId="77777777" w:rsidR="00FA496B" w:rsidRDefault="00FA496B" w:rsidP="006726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82"/>
    <w:rsid w:val="000163F0"/>
    <w:rsid w:val="000218BB"/>
    <w:rsid w:val="00026431"/>
    <w:rsid w:val="00027DFE"/>
    <w:rsid w:val="00041DF3"/>
    <w:rsid w:val="00044A7B"/>
    <w:rsid w:val="000509DA"/>
    <w:rsid w:val="00062A34"/>
    <w:rsid w:val="000737A4"/>
    <w:rsid w:val="00080E93"/>
    <w:rsid w:val="0009624C"/>
    <w:rsid w:val="000B44EE"/>
    <w:rsid w:val="000C6793"/>
    <w:rsid w:val="000F6196"/>
    <w:rsid w:val="0014146A"/>
    <w:rsid w:val="00143701"/>
    <w:rsid w:val="00152DBE"/>
    <w:rsid w:val="001619A9"/>
    <w:rsid w:val="001A1D8C"/>
    <w:rsid w:val="001A66DD"/>
    <w:rsid w:val="001B59BD"/>
    <w:rsid w:val="00226DE7"/>
    <w:rsid w:val="00230787"/>
    <w:rsid w:val="00267131"/>
    <w:rsid w:val="002A1D9E"/>
    <w:rsid w:val="002A37CD"/>
    <w:rsid w:val="002B3C69"/>
    <w:rsid w:val="002B504E"/>
    <w:rsid w:val="002F1CF2"/>
    <w:rsid w:val="00301C96"/>
    <w:rsid w:val="00313543"/>
    <w:rsid w:val="00334881"/>
    <w:rsid w:val="0035577F"/>
    <w:rsid w:val="003A7020"/>
    <w:rsid w:val="003B5A6B"/>
    <w:rsid w:val="003C2FB4"/>
    <w:rsid w:val="003D659F"/>
    <w:rsid w:val="003E0B36"/>
    <w:rsid w:val="003E1935"/>
    <w:rsid w:val="003E41B8"/>
    <w:rsid w:val="003E499C"/>
    <w:rsid w:val="003E7ABD"/>
    <w:rsid w:val="0042268D"/>
    <w:rsid w:val="00454DCE"/>
    <w:rsid w:val="00467B11"/>
    <w:rsid w:val="00470C11"/>
    <w:rsid w:val="00473DD5"/>
    <w:rsid w:val="004C51E0"/>
    <w:rsid w:val="004C6912"/>
    <w:rsid w:val="004C6BB0"/>
    <w:rsid w:val="004F1116"/>
    <w:rsid w:val="005134DA"/>
    <w:rsid w:val="0052166C"/>
    <w:rsid w:val="00545694"/>
    <w:rsid w:val="00576A61"/>
    <w:rsid w:val="005849D2"/>
    <w:rsid w:val="005958A9"/>
    <w:rsid w:val="005B0DFD"/>
    <w:rsid w:val="005B1EA3"/>
    <w:rsid w:val="005B6959"/>
    <w:rsid w:val="005C0469"/>
    <w:rsid w:val="005E2967"/>
    <w:rsid w:val="005E3055"/>
    <w:rsid w:val="005F527C"/>
    <w:rsid w:val="006302F4"/>
    <w:rsid w:val="006371F3"/>
    <w:rsid w:val="00671B6E"/>
    <w:rsid w:val="00672682"/>
    <w:rsid w:val="00694B8D"/>
    <w:rsid w:val="006A488A"/>
    <w:rsid w:val="006E01D1"/>
    <w:rsid w:val="00701167"/>
    <w:rsid w:val="00726256"/>
    <w:rsid w:val="007477B0"/>
    <w:rsid w:val="00754072"/>
    <w:rsid w:val="00764D9B"/>
    <w:rsid w:val="0078149F"/>
    <w:rsid w:val="0079517B"/>
    <w:rsid w:val="007B5276"/>
    <w:rsid w:val="007C5ECD"/>
    <w:rsid w:val="007D3BEB"/>
    <w:rsid w:val="00831325"/>
    <w:rsid w:val="0086727E"/>
    <w:rsid w:val="00876C0F"/>
    <w:rsid w:val="00877C00"/>
    <w:rsid w:val="008A72DE"/>
    <w:rsid w:val="008C1D5D"/>
    <w:rsid w:val="008E0E4F"/>
    <w:rsid w:val="008E791F"/>
    <w:rsid w:val="00924529"/>
    <w:rsid w:val="009446C8"/>
    <w:rsid w:val="00964BCA"/>
    <w:rsid w:val="00970385"/>
    <w:rsid w:val="00976904"/>
    <w:rsid w:val="009A38D8"/>
    <w:rsid w:val="009A7D48"/>
    <w:rsid w:val="009E1608"/>
    <w:rsid w:val="009E4467"/>
    <w:rsid w:val="009F59D6"/>
    <w:rsid w:val="00A07447"/>
    <w:rsid w:val="00A31581"/>
    <w:rsid w:val="00A358B2"/>
    <w:rsid w:val="00A53CD7"/>
    <w:rsid w:val="00A66ADB"/>
    <w:rsid w:val="00A94067"/>
    <w:rsid w:val="00AA4B87"/>
    <w:rsid w:val="00AA628B"/>
    <w:rsid w:val="00AA7C6C"/>
    <w:rsid w:val="00AE7BE9"/>
    <w:rsid w:val="00AF12EF"/>
    <w:rsid w:val="00B01544"/>
    <w:rsid w:val="00B175AE"/>
    <w:rsid w:val="00B46CAF"/>
    <w:rsid w:val="00B71388"/>
    <w:rsid w:val="00BC6011"/>
    <w:rsid w:val="00BF7F12"/>
    <w:rsid w:val="00C038B3"/>
    <w:rsid w:val="00C06606"/>
    <w:rsid w:val="00C82FCF"/>
    <w:rsid w:val="00CB2244"/>
    <w:rsid w:val="00CC138C"/>
    <w:rsid w:val="00CC6A46"/>
    <w:rsid w:val="00CD0268"/>
    <w:rsid w:val="00D111C7"/>
    <w:rsid w:val="00D24837"/>
    <w:rsid w:val="00D33F4B"/>
    <w:rsid w:val="00D419BC"/>
    <w:rsid w:val="00D442A6"/>
    <w:rsid w:val="00D445CD"/>
    <w:rsid w:val="00D47E62"/>
    <w:rsid w:val="00D87BAF"/>
    <w:rsid w:val="00D908C4"/>
    <w:rsid w:val="00DC3E62"/>
    <w:rsid w:val="00DE644B"/>
    <w:rsid w:val="00DF70A2"/>
    <w:rsid w:val="00E16C3F"/>
    <w:rsid w:val="00E27F17"/>
    <w:rsid w:val="00E354F5"/>
    <w:rsid w:val="00E63E7D"/>
    <w:rsid w:val="00E641FC"/>
    <w:rsid w:val="00E72B81"/>
    <w:rsid w:val="00E77384"/>
    <w:rsid w:val="00E82862"/>
    <w:rsid w:val="00EA0A00"/>
    <w:rsid w:val="00EB789C"/>
    <w:rsid w:val="00EF5142"/>
    <w:rsid w:val="00F02C07"/>
    <w:rsid w:val="00F04325"/>
    <w:rsid w:val="00F5077A"/>
    <w:rsid w:val="00F51A90"/>
    <w:rsid w:val="00F57976"/>
    <w:rsid w:val="00F748E2"/>
    <w:rsid w:val="00FA18FD"/>
    <w:rsid w:val="00FA496B"/>
    <w:rsid w:val="00FA5C7C"/>
    <w:rsid w:val="00FC6335"/>
    <w:rsid w:val="00FE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0C6F5"/>
  <w15:chartTrackingRefBased/>
  <w15:docId w15:val="{50365495-F9AF-4FC8-A574-E2D09993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72682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color w:val="000080"/>
      <w:sz w:val="52"/>
      <w:szCs w:val="52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6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6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2682"/>
    <w:rPr>
      <w:rFonts w:ascii="Arial" w:eastAsia="Times New Roman" w:hAnsi="Arial" w:cs="Arial"/>
      <w:b/>
      <w:color w:val="000080"/>
      <w:sz w:val="52"/>
      <w:szCs w:val="52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6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6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72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682"/>
  </w:style>
  <w:style w:type="paragraph" w:styleId="Footer">
    <w:name w:val="footer"/>
    <w:basedOn w:val="Normal"/>
    <w:link w:val="FooterChar"/>
    <w:uiPriority w:val="99"/>
    <w:unhideWhenUsed/>
    <w:rsid w:val="00672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682"/>
  </w:style>
  <w:style w:type="paragraph" w:styleId="ListParagraph">
    <w:name w:val="List Paragraph"/>
    <w:basedOn w:val="Normal"/>
    <w:uiPriority w:val="34"/>
    <w:qFormat/>
    <w:rsid w:val="003E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7ff55b5-e841-4fdd-a370-179e53c0db8a">
      <Terms xmlns="http://schemas.microsoft.com/office/infopath/2007/PartnerControls"/>
    </lcf76f155ced4ddcb4097134ff3c332f>
    <TaxCatchAll xmlns="a04dbe3e-63b4-48d2-9d03-f0eb0c7bc09d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94FFD30B6CF48BBB2B837672F3688" ma:contentTypeVersion="20" ma:contentTypeDescription="Create a new document." ma:contentTypeScope="" ma:versionID="5af5d1254846f355079241f78746c145">
  <xsd:schema xmlns:xsd="http://www.w3.org/2001/XMLSchema" xmlns:xs="http://www.w3.org/2001/XMLSchema" xmlns:p="http://schemas.microsoft.com/office/2006/metadata/properties" xmlns:ns1="http://schemas.microsoft.com/sharepoint/v3" xmlns:ns2="47ff55b5-e841-4fdd-a370-179e53c0db8a" xmlns:ns3="e467b7c6-a7a1-4a99-9905-ae7e3daffabd" xmlns:ns4="a04dbe3e-63b4-48d2-9d03-f0eb0c7bc09d" targetNamespace="http://schemas.microsoft.com/office/2006/metadata/properties" ma:root="true" ma:fieldsID="70dafb2d6e57e1d390e8f7b86e97ca2c" ns1:_="" ns2:_="" ns3:_="" ns4:_="">
    <xsd:import namespace="http://schemas.microsoft.com/sharepoint/v3"/>
    <xsd:import namespace="47ff55b5-e841-4fdd-a370-179e53c0db8a"/>
    <xsd:import namespace="e467b7c6-a7a1-4a99-9905-ae7e3daffabd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f55b5-e841-4fdd-a370-179e53c0d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7b7c6-a7a1-4a99-9905-ae7e3daff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5a7e09d-57df-4657-9128-25c75bcd63fb}" ma:internalName="TaxCatchAll" ma:showField="CatchAllData" ma:web="e467b7c6-a7a1-4a99-9905-ae7e3daff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03FCC-27E9-4F1B-947A-D545A25EA4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0A664-8CD5-41F8-8604-EF50E06C05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ff55b5-e841-4fdd-a370-179e53c0db8a"/>
    <ds:schemaRef ds:uri="a04dbe3e-63b4-48d2-9d03-f0eb0c7bc09d"/>
  </ds:schemaRefs>
</ds:datastoreItem>
</file>

<file path=customXml/itemProps3.xml><?xml version="1.0" encoding="utf-8"?>
<ds:datastoreItem xmlns:ds="http://schemas.openxmlformats.org/officeDocument/2006/customXml" ds:itemID="{306657BF-5539-4DC7-BCD6-13BDC633A6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23E6DC-D582-4F2C-8FF7-D520D258B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ff55b5-e841-4fdd-a370-179e53c0db8a"/>
    <ds:schemaRef ds:uri="e467b7c6-a7a1-4a99-9905-ae7e3daffabd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 Jenny DWP HASSRA CORPORATE SERVICES</dc:creator>
  <cp:keywords/>
  <dc:description/>
  <cp:lastModifiedBy>Richardson Jenny DWP HASSRA CORPORATE SERVICES</cp:lastModifiedBy>
  <cp:revision>20</cp:revision>
  <dcterms:created xsi:type="dcterms:W3CDTF">2024-03-25T10:50:00Z</dcterms:created>
  <dcterms:modified xsi:type="dcterms:W3CDTF">2024-03-26T16:11:00Z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0x01010000394FFD30B6CF48BBB2B837672F3688</vt:lpwstr>
  </property>
  <property fmtid="{D5CDD505-2E9C-101B-9397-08002B2CF9AE}" pid="3" name="MediaServiceImageTags">
    <vt:lpwstr/>
  </property>
</Properties>
</file>